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0EA89596" w14:textId="57856FA7"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747F58DB" w14:textId="0DA92CF4"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ул. Октябрьская,</w:t>
      </w:r>
      <w:r>
        <w:rPr>
          <w:rFonts w:eastAsiaTheme="minorHAnsi"/>
          <w:b/>
          <w:bCs/>
          <w:color w:val="000000"/>
          <w:sz w:val="28"/>
          <w:szCs w:val="28"/>
          <w:lang w:eastAsia="en-US" w:bidi="ar-SA"/>
        </w:rPr>
        <w:t xml:space="preserve"> </w:t>
      </w:r>
      <w:r w:rsidRPr="009C45FB">
        <w:rPr>
          <w:rFonts w:eastAsiaTheme="minorHAnsi"/>
          <w:b/>
          <w:bCs/>
          <w:color w:val="000000"/>
          <w:sz w:val="28"/>
          <w:szCs w:val="28"/>
          <w:lang w:eastAsia="en-US" w:bidi="ar-SA"/>
        </w:rPr>
        <w:t>ул. им. Г.В. Плеханова</w:t>
      </w:r>
      <w:r>
        <w:rPr>
          <w:rFonts w:eastAsiaTheme="minorHAnsi"/>
          <w:b/>
          <w:bCs/>
          <w:color w:val="000000"/>
          <w:sz w:val="28"/>
          <w:szCs w:val="28"/>
          <w:lang w:eastAsia="en-US" w:bidi="ar-SA"/>
        </w:rPr>
        <w:t>,</w:t>
      </w:r>
    </w:p>
    <w:p w14:paraId="68C7F514" w14:textId="2E2E413E" w:rsid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ул. им. М.А. Аникеева, ул. им. В.И. Ленина,</w:t>
      </w:r>
    </w:p>
    <w:p w14:paraId="5480C0B2" w14:textId="31496C2E"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 xml:space="preserve"> ул. им. И.Н. Бушуева</w:t>
      </w:r>
    </w:p>
    <w:p w14:paraId="51ADC769" w14:textId="77777777" w:rsidR="00CD12D5" w:rsidRPr="00A149D6" w:rsidRDefault="00CD12D5" w:rsidP="00057361">
      <w:pPr>
        <w:pStyle w:val="Default"/>
        <w:rPr>
          <w:color w:val="auto"/>
        </w:rPr>
      </w:pPr>
    </w:p>
    <w:p w14:paraId="0B136D2E" w14:textId="25EAF0CE" w:rsidR="00346A12" w:rsidRDefault="004922FD" w:rsidP="00346A12">
      <w:pPr>
        <w:jc w:val="center"/>
        <w:rPr>
          <w:rFonts w:eastAsia="Calibri"/>
          <w:b/>
          <w:color w:val="000000"/>
          <w:sz w:val="32"/>
          <w:szCs w:val="32"/>
          <w:lang w:bidi="ar-SA"/>
        </w:rPr>
      </w:pPr>
      <w:r>
        <w:rPr>
          <w:rFonts w:eastAsia="Calibri"/>
          <w:b/>
          <w:color w:val="000000"/>
          <w:sz w:val="32"/>
          <w:szCs w:val="32"/>
          <w:lang w:bidi="ar-SA"/>
        </w:rPr>
        <w:t>Пояснительная записка</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2142B779" w14:textId="77777777" w:rsidR="00346A12" w:rsidRDefault="00346A12" w:rsidP="00346A12">
      <w:pPr>
        <w:jc w:val="center"/>
        <w:rPr>
          <w:rFonts w:eastAsia="Calibri"/>
          <w:b/>
          <w:color w:val="000000"/>
          <w:sz w:val="32"/>
          <w:szCs w:val="32"/>
        </w:rPr>
      </w:pPr>
    </w:p>
    <w:p w14:paraId="303CED7E" w14:textId="77777777"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2C6FD3B7" w14:textId="77777777"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ул. Октябрьская,</w:t>
      </w:r>
      <w:r>
        <w:rPr>
          <w:rFonts w:eastAsiaTheme="minorHAnsi"/>
          <w:b/>
          <w:bCs/>
          <w:color w:val="000000"/>
          <w:sz w:val="28"/>
          <w:szCs w:val="28"/>
          <w:lang w:eastAsia="en-US" w:bidi="ar-SA"/>
        </w:rPr>
        <w:t xml:space="preserve"> </w:t>
      </w:r>
      <w:r w:rsidRPr="009C45FB">
        <w:rPr>
          <w:rFonts w:eastAsiaTheme="minorHAnsi"/>
          <w:b/>
          <w:bCs/>
          <w:color w:val="000000"/>
          <w:sz w:val="28"/>
          <w:szCs w:val="28"/>
          <w:lang w:eastAsia="en-US" w:bidi="ar-SA"/>
        </w:rPr>
        <w:t>ул. им. Г.В. Плеханова</w:t>
      </w:r>
      <w:r>
        <w:rPr>
          <w:rFonts w:eastAsiaTheme="minorHAnsi"/>
          <w:b/>
          <w:bCs/>
          <w:color w:val="000000"/>
          <w:sz w:val="28"/>
          <w:szCs w:val="28"/>
          <w:lang w:eastAsia="en-US" w:bidi="ar-SA"/>
        </w:rPr>
        <w:t>,</w:t>
      </w:r>
    </w:p>
    <w:p w14:paraId="5919DE42" w14:textId="77777777" w:rsid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ул. им. М.А. Аникеева, ул. им. В.И. Ленина,</w:t>
      </w:r>
    </w:p>
    <w:p w14:paraId="50706E74" w14:textId="77777777" w:rsidR="009C45FB" w:rsidRPr="009C45FB" w:rsidRDefault="009C45FB" w:rsidP="009C45FB">
      <w:pPr>
        <w:widowControl/>
        <w:adjustRightInd w:val="0"/>
        <w:jc w:val="center"/>
        <w:rPr>
          <w:rFonts w:eastAsiaTheme="minorHAnsi"/>
          <w:b/>
          <w:bCs/>
          <w:color w:val="000000"/>
          <w:sz w:val="28"/>
          <w:szCs w:val="28"/>
          <w:lang w:eastAsia="en-US" w:bidi="ar-SA"/>
        </w:rPr>
      </w:pPr>
      <w:r w:rsidRPr="009C45FB">
        <w:rPr>
          <w:rFonts w:eastAsiaTheme="minorHAnsi"/>
          <w:b/>
          <w:bCs/>
          <w:color w:val="000000"/>
          <w:sz w:val="28"/>
          <w:szCs w:val="28"/>
          <w:lang w:eastAsia="en-US" w:bidi="ar-SA"/>
        </w:rPr>
        <w:t xml:space="preserve"> ул. им. И.Н. Бушуева</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24F4EBB8" w14:textId="77777777" w:rsidR="001039D4" w:rsidRDefault="001039D4" w:rsidP="004420B8">
            <w:pPr>
              <w:rPr>
                <w:sz w:val="28"/>
                <w:szCs w:val="28"/>
              </w:rPr>
            </w:pPr>
          </w:p>
          <w:p w14:paraId="21E95E6C" w14:textId="77777777" w:rsidR="001039D4" w:rsidRDefault="001039D4" w:rsidP="004420B8">
            <w:pPr>
              <w:rPr>
                <w:sz w:val="28"/>
                <w:szCs w:val="28"/>
              </w:rPr>
            </w:pPr>
          </w:p>
          <w:p w14:paraId="422A639D" w14:textId="6303BFFE"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18F79651" w14:textId="77777777" w:rsidR="004922FD" w:rsidRDefault="004922FD" w:rsidP="004420B8">
            <w:pPr>
              <w:rPr>
                <w:sz w:val="28"/>
                <w:szCs w:val="28"/>
              </w:rPr>
            </w:pPr>
          </w:p>
          <w:p w14:paraId="73B115D8" w14:textId="77777777" w:rsidR="004922FD" w:rsidRDefault="004922FD" w:rsidP="004420B8">
            <w:pPr>
              <w:rPr>
                <w:sz w:val="28"/>
                <w:szCs w:val="28"/>
              </w:rPr>
            </w:pPr>
          </w:p>
          <w:p w14:paraId="6FFE6AD2" w14:textId="77777777" w:rsidR="004922FD" w:rsidRDefault="004922FD" w:rsidP="004420B8">
            <w:pPr>
              <w:rPr>
                <w:sz w:val="28"/>
                <w:szCs w:val="28"/>
              </w:rPr>
            </w:pPr>
          </w:p>
          <w:p w14:paraId="76E1D69E" w14:textId="3C81691C" w:rsidR="00C560E5" w:rsidRPr="007B7ECC" w:rsidRDefault="001039D4" w:rsidP="004420B8">
            <w:pPr>
              <w:rPr>
                <w:sz w:val="28"/>
                <w:szCs w:val="28"/>
              </w:rPr>
            </w:pPr>
            <w:r w:rsidRPr="001039D4">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4E18E029" w:rsidR="00C560E5" w:rsidRPr="00A149D6" w:rsidRDefault="00C560E5" w:rsidP="007B7ECC">
            <w:pPr>
              <w:rPr>
                <w:sz w:val="28"/>
                <w:szCs w:val="28"/>
              </w:rPr>
            </w:pPr>
            <w:r w:rsidRPr="00A149D6">
              <w:rPr>
                <w:sz w:val="28"/>
                <w:szCs w:val="28"/>
              </w:rPr>
              <w:t>ООО «</w:t>
            </w:r>
            <w:r w:rsidR="00746B91">
              <w:rPr>
                <w:sz w:val="28"/>
                <w:szCs w:val="28"/>
              </w:rPr>
              <w:t>З</w:t>
            </w:r>
            <w:r w:rsidR="000952A2">
              <w:rPr>
                <w:sz w:val="28"/>
                <w:szCs w:val="28"/>
              </w:rPr>
              <w:t>ЕНИТ</w:t>
            </w:r>
            <w:r w:rsidRPr="00A149D6">
              <w:rPr>
                <w:sz w:val="28"/>
                <w:szCs w:val="28"/>
              </w:rPr>
              <w:t>»</w:t>
            </w:r>
          </w:p>
        </w:tc>
      </w:tr>
    </w:tbl>
    <w:p w14:paraId="61634FFA" w14:textId="66BF3EE3" w:rsidR="004E2338" w:rsidRPr="00A149D6" w:rsidRDefault="007842A6" w:rsidP="004E2338">
      <w:pPr>
        <w:pStyle w:val="a5"/>
        <w:rPr>
          <w:rFonts w:ascii="Calibri"/>
        </w:rPr>
      </w:pPr>
      <w:r>
        <w:rPr>
          <w:noProof/>
        </w:rPr>
        <w:drawing>
          <wp:anchor distT="0" distB="0" distL="114300" distR="114300" simplePos="0" relativeHeight="251663360" behindDoc="1" locked="0" layoutInCell="1" allowOverlap="1" wp14:anchorId="6D1BE3CC" wp14:editId="01CC247E">
            <wp:simplePos x="0" y="0"/>
            <wp:positionH relativeFrom="column">
              <wp:posOffset>4163226</wp:posOffset>
            </wp:positionH>
            <wp:positionV relativeFrom="paragraph">
              <wp:posOffset>50496</wp:posOffset>
            </wp:positionV>
            <wp:extent cx="1666875" cy="16668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енит.png"/>
                    <pic:cNvPicPr/>
                  </pic:nvPicPr>
                  <pic:blipFill>
                    <a:blip r:embed="rId11">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p w14:paraId="3A0002C3" w14:textId="73F5B7A7" w:rsidR="004E2338" w:rsidRPr="00A149D6" w:rsidRDefault="007842A6" w:rsidP="004E2338">
      <w:pPr>
        <w:pStyle w:val="a5"/>
        <w:rPr>
          <w:rFonts w:ascii="Calibri"/>
          <w:sz w:val="35"/>
        </w:rPr>
      </w:pPr>
      <w:r>
        <w:rPr>
          <w:noProof/>
        </w:rPr>
        <w:drawing>
          <wp:anchor distT="0" distB="0" distL="114300" distR="114300" simplePos="0" relativeHeight="251661312" behindDoc="1" locked="0" layoutInCell="1" allowOverlap="1" wp14:anchorId="191053C9" wp14:editId="297C2329">
            <wp:simplePos x="0" y="0"/>
            <wp:positionH relativeFrom="column">
              <wp:posOffset>3724523</wp:posOffset>
            </wp:positionH>
            <wp:positionV relativeFrom="paragraph">
              <wp:posOffset>938530</wp:posOffset>
            </wp:positionV>
            <wp:extent cx="692150" cy="4667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466725"/>
                    </a:xfrm>
                    <a:prstGeom prst="rect">
                      <a:avLst/>
                    </a:prstGeom>
                  </pic:spPr>
                </pic:pic>
              </a:graphicData>
            </a:graphic>
            <wp14:sizeRelH relativeFrom="page">
              <wp14:pctWidth>0</wp14:pctWidth>
            </wp14:sizeRelH>
            <wp14:sizeRelV relativeFrom="page">
              <wp14:pctHeight>0</wp14:pctHeight>
            </wp14:sizeRelV>
          </wp:anchor>
        </w:drawing>
      </w:r>
    </w:p>
    <w:tbl>
      <w:tblPr>
        <w:tblW w:w="4894" w:type="pct"/>
        <w:tblInd w:w="108" w:type="dxa"/>
        <w:tblLook w:val="04A0" w:firstRow="1" w:lastRow="0" w:firstColumn="1" w:lastColumn="0" w:noHBand="0" w:noVBand="1"/>
      </w:tblPr>
      <w:tblGrid>
        <w:gridCol w:w="4861"/>
        <w:gridCol w:w="2478"/>
        <w:gridCol w:w="2860"/>
      </w:tblGrid>
      <w:tr w:rsidR="00741799" w:rsidRPr="002F7B2C" w14:paraId="4DE6323E" w14:textId="77777777" w:rsidTr="00280205">
        <w:trPr>
          <w:trHeight w:val="1211"/>
        </w:trPr>
        <w:tc>
          <w:tcPr>
            <w:tcW w:w="2383" w:type="pct"/>
            <w:shd w:val="clear" w:color="auto" w:fill="auto"/>
            <w:vAlign w:val="center"/>
          </w:tcPr>
          <w:p w14:paraId="2D76BD9F" w14:textId="74773F54" w:rsidR="00741799" w:rsidRPr="002F7B2C" w:rsidRDefault="00741799" w:rsidP="00741799">
            <w:pPr>
              <w:rPr>
                <w:sz w:val="28"/>
                <w:szCs w:val="28"/>
              </w:rPr>
            </w:pPr>
            <w:r>
              <w:rPr>
                <w:sz w:val="28"/>
                <w:szCs w:val="28"/>
              </w:rPr>
              <w:t>Генеральный д</w:t>
            </w:r>
            <w:r w:rsidRPr="002F7B2C">
              <w:rPr>
                <w:sz w:val="28"/>
                <w:szCs w:val="28"/>
              </w:rPr>
              <w:t>иректор</w:t>
            </w:r>
            <w:r>
              <w:rPr>
                <w:sz w:val="28"/>
                <w:szCs w:val="28"/>
              </w:rPr>
              <w:t xml:space="preserve"> ООО «</w:t>
            </w:r>
            <w:r w:rsidR="00B076DA">
              <w:rPr>
                <w:sz w:val="28"/>
                <w:szCs w:val="28"/>
              </w:rPr>
              <w:t>ЗЕНИТ</w:t>
            </w:r>
            <w:r>
              <w:rPr>
                <w:sz w:val="28"/>
                <w:szCs w:val="28"/>
              </w:rPr>
              <w:t>»</w:t>
            </w:r>
          </w:p>
        </w:tc>
        <w:tc>
          <w:tcPr>
            <w:tcW w:w="1215" w:type="pct"/>
            <w:shd w:val="clear" w:color="auto" w:fill="auto"/>
            <w:vAlign w:val="center"/>
          </w:tcPr>
          <w:p w14:paraId="3F553AE1" w14:textId="06F261E5" w:rsidR="00741799" w:rsidRPr="002F7B2C" w:rsidRDefault="007842A6" w:rsidP="00741799">
            <w:pPr>
              <w:jc w:val="center"/>
              <w:rPr>
                <w:sz w:val="28"/>
                <w:szCs w:val="28"/>
              </w:rPr>
            </w:pPr>
            <w:r>
              <w:rPr>
                <w:noProof/>
                <w:sz w:val="28"/>
                <w:szCs w:val="28"/>
              </w:rPr>
              <w:drawing>
                <wp:anchor distT="0" distB="0" distL="114300" distR="114300" simplePos="0" relativeHeight="251659264" behindDoc="1" locked="0" layoutInCell="1" allowOverlap="1" wp14:anchorId="1BA24A70" wp14:editId="2F7321B4">
                  <wp:simplePos x="0" y="0"/>
                  <wp:positionH relativeFrom="column">
                    <wp:posOffset>605155</wp:posOffset>
                  </wp:positionH>
                  <wp:positionV relativeFrom="paragraph">
                    <wp:posOffset>-188595</wp:posOffset>
                  </wp:positionV>
                  <wp:extent cx="457200" cy="444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112C2CCC" w:rsidR="00741799" w:rsidRPr="002F7B2C" w:rsidRDefault="00746B91" w:rsidP="00741799">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41799"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3B48D3E4" w:rsidR="00741799" w:rsidRPr="002F7B2C" w:rsidRDefault="00741799" w:rsidP="001A7D05">
            <w:pPr>
              <w:jc w:val="center"/>
              <w:rPr>
                <w:sz w:val="28"/>
                <w:szCs w:val="28"/>
              </w:rPr>
            </w:pP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12A96DE5" w14:textId="77777777" w:rsidR="000277D2" w:rsidRPr="000277D2" w:rsidRDefault="000277D2" w:rsidP="000277D2">
      <w:pPr>
        <w:widowControl/>
        <w:adjustRightInd w:val="0"/>
        <w:jc w:val="center"/>
        <w:rPr>
          <w:rFonts w:eastAsiaTheme="minorHAnsi"/>
          <w:b/>
          <w:bCs/>
          <w:color w:val="000000"/>
          <w:sz w:val="24"/>
          <w:szCs w:val="24"/>
          <w:lang w:eastAsia="en-US" w:bidi="ar-SA"/>
        </w:rPr>
      </w:pPr>
      <w:bookmarkStart w:id="1" w:name="_Toc27339133"/>
      <w:bookmarkStart w:id="2" w:name="_Toc30490396"/>
      <w:bookmarkStart w:id="3" w:name="_Toc30505700"/>
      <w:bookmarkStart w:id="4" w:name="_Toc30769217"/>
      <w:r w:rsidRPr="000277D2">
        <w:rPr>
          <w:rFonts w:eastAsiaTheme="minorHAnsi"/>
          <w:b/>
          <w:bCs/>
          <w:color w:val="000000"/>
          <w:sz w:val="24"/>
          <w:szCs w:val="24"/>
          <w:lang w:eastAsia="en-US" w:bidi="ar-SA"/>
        </w:rPr>
        <w:lastRenderedPageBreak/>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08E9B6D9" w14:textId="77777777" w:rsidR="000277D2" w:rsidRPr="000277D2" w:rsidRDefault="000277D2" w:rsidP="000277D2">
      <w:pPr>
        <w:widowControl/>
        <w:adjustRightInd w:val="0"/>
        <w:jc w:val="center"/>
        <w:rPr>
          <w:rFonts w:eastAsiaTheme="minorHAnsi"/>
          <w:b/>
          <w:bCs/>
          <w:color w:val="000000"/>
          <w:sz w:val="24"/>
          <w:szCs w:val="24"/>
          <w:lang w:eastAsia="en-US" w:bidi="ar-SA"/>
        </w:rPr>
      </w:pPr>
      <w:r w:rsidRPr="000277D2">
        <w:rPr>
          <w:rFonts w:eastAsiaTheme="minorHAnsi"/>
          <w:b/>
          <w:bCs/>
          <w:color w:val="000000"/>
          <w:sz w:val="24"/>
          <w:szCs w:val="24"/>
          <w:lang w:eastAsia="en-US" w:bidi="ar-SA"/>
        </w:rPr>
        <w:t>ул. Октябрьская, ул. им. Г.В. Плеханова,</w:t>
      </w:r>
    </w:p>
    <w:p w14:paraId="09184F58" w14:textId="77777777" w:rsidR="000277D2" w:rsidRPr="000277D2" w:rsidRDefault="000277D2" w:rsidP="000277D2">
      <w:pPr>
        <w:widowControl/>
        <w:adjustRightInd w:val="0"/>
        <w:jc w:val="center"/>
        <w:rPr>
          <w:rFonts w:eastAsiaTheme="minorHAnsi"/>
          <w:b/>
          <w:bCs/>
          <w:color w:val="000000"/>
          <w:sz w:val="24"/>
          <w:szCs w:val="24"/>
          <w:lang w:eastAsia="en-US" w:bidi="ar-SA"/>
        </w:rPr>
      </w:pPr>
      <w:r w:rsidRPr="000277D2">
        <w:rPr>
          <w:rFonts w:eastAsiaTheme="minorHAnsi"/>
          <w:b/>
          <w:bCs/>
          <w:color w:val="000000"/>
          <w:sz w:val="24"/>
          <w:szCs w:val="24"/>
          <w:lang w:eastAsia="en-US" w:bidi="ar-SA"/>
        </w:rPr>
        <w:t>ул. им. М.А. Аникеева, ул. им. В.И. Ленина,</w:t>
      </w:r>
    </w:p>
    <w:p w14:paraId="04A89267" w14:textId="77777777" w:rsidR="000277D2" w:rsidRPr="000277D2" w:rsidRDefault="000277D2" w:rsidP="000277D2">
      <w:pPr>
        <w:widowControl/>
        <w:adjustRightInd w:val="0"/>
        <w:jc w:val="center"/>
        <w:rPr>
          <w:rFonts w:eastAsiaTheme="minorHAnsi"/>
          <w:b/>
          <w:bCs/>
          <w:color w:val="000000"/>
          <w:sz w:val="24"/>
          <w:szCs w:val="24"/>
          <w:lang w:eastAsia="en-US" w:bidi="ar-SA"/>
        </w:rPr>
      </w:pPr>
      <w:r w:rsidRPr="000277D2">
        <w:rPr>
          <w:rFonts w:eastAsiaTheme="minorHAnsi"/>
          <w:b/>
          <w:bCs/>
          <w:color w:val="000000"/>
          <w:sz w:val="24"/>
          <w:szCs w:val="24"/>
          <w:lang w:eastAsia="en-US" w:bidi="ar-SA"/>
        </w:rPr>
        <w:t xml:space="preserve"> ул. им. И.Н. Бушуева</w:t>
      </w:r>
    </w:p>
    <w:p w14:paraId="3FEAC7F7" w14:textId="77777777" w:rsidR="00FE02B8" w:rsidRDefault="00FE02B8" w:rsidP="004922FD">
      <w:pPr>
        <w:widowControl/>
        <w:adjustRightInd w:val="0"/>
        <w:jc w:val="center"/>
        <w:rPr>
          <w:rFonts w:eastAsiaTheme="minorHAnsi"/>
          <w:b/>
          <w:color w:val="000000"/>
          <w:sz w:val="24"/>
          <w:szCs w:val="24"/>
          <w:lang w:eastAsia="en-US" w:bidi="ar-SA"/>
        </w:rPr>
      </w:pPr>
    </w:p>
    <w:p w14:paraId="4435A97E" w14:textId="1B9C6E1F" w:rsidR="00FE02B8" w:rsidRDefault="00FE02B8" w:rsidP="004922FD">
      <w:pPr>
        <w:widowControl/>
        <w:adjustRightInd w:val="0"/>
        <w:jc w:val="center"/>
        <w:rPr>
          <w:rFonts w:eastAsiaTheme="minorHAnsi"/>
          <w:b/>
          <w:color w:val="000000"/>
          <w:sz w:val="24"/>
          <w:szCs w:val="24"/>
          <w:lang w:eastAsia="en-US" w:bidi="ar-SA"/>
        </w:rPr>
      </w:pPr>
      <w:r>
        <w:rPr>
          <w:rFonts w:eastAsiaTheme="minorHAnsi"/>
          <w:b/>
          <w:color w:val="000000"/>
          <w:sz w:val="24"/>
          <w:szCs w:val="24"/>
          <w:lang w:eastAsia="en-US" w:bidi="ar-SA"/>
        </w:rPr>
        <w:t>Пояснительная записка.</w:t>
      </w:r>
    </w:p>
    <w:p w14:paraId="26F9A7CE" w14:textId="75F33474" w:rsidR="007E772F"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Разрабатываемая территория расположена в границах </w:t>
      </w:r>
      <w:r w:rsidR="000952A2">
        <w:rPr>
          <w:rFonts w:eastAsia="Calibri"/>
          <w:kern w:val="2"/>
          <w:sz w:val="24"/>
          <w:szCs w:val="24"/>
          <w:lang w:eastAsia="ar-SA"/>
        </w:rPr>
        <w:t>Челябинской области</w:t>
      </w:r>
      <w:r w:rsidR="00040805" w:rsidRPr="00040805">
        <w:rPr>
          <w:rFonts w:eastAsia="Calibri"/>
          <w:kern w:val="2"/>
          <w:sz w:val="24"/>
          <w:szCs w:val="24"/>
          <w:lang w:eastAsia="ar-SA"/>
        </w:rPr>
        <w:t xml:space="preserve">, </w:t>
      </w:r>
      <w:r w:rsidR="000952A2">
        <w:rPr>
          <w:rFonts w:eastAsia="Calibri"/>
          <w:kern w:val="2"/>
          <w:sz w:val="24"/>
          <w:szCs w:val="24"/>
          <w:lang w:eastAsia="ar-SA"/>
        </w:rPr>
        <w:t>Златоустовского городского округа</w:t>
      </w:r>
      <w:r w:rsidR="00040805" w:rsidRPr="00040805">
        <w:rPr>
          <w:rFonts w:eastAsia="Calibri"/>
          <w:kern w:val="2"/>
          <w:sz w:val="24"/>
          <w:szCs w:val="24"/>
          <w:lang w:eastAsia="ar-SA"/>
        </w:rPr>
        <w:t>,</w:t>
      </w:r>
      <w:r w:rsidR="000952A2">
        <w:rPr>
          <w:rFonts w:eastAsia="Calibri"/>
          <w:kern w:val="2"/>
          <w:sz w:val="24"/>
          <w:szCs w:val="24"/>
          <w:lang w:eastAsia="ar-SA"/>
        </w:rPr>
        <w:t xml:space="preserve"> города Златоуст, в пределах улиц</w:t>
      </w:r>
      <w:r w:rsidR="00F34B00">
        <w:rPr>
          <w:rFonts w:eastAsia="Calibri"/>
          <w:kern w:val="2"/>
          <w:sz w:val="24"/>
          <w:szCs w:val="24"/>
          <w:lang w:eastAsia="ar-SA"/>
        </w:rPr>
        <w:t xml:space="preserve"> Октябрьская, ул. им. Г.В. Плеханова, ул. им. М.А. Аникеева, ул. им. В.И. Ленина и ул. им. И.Н. Бушуева</w:t>
      </w:r>
      <w:r w:rsidR="00A45C3F">
        <w:rPr>
          <w:rFonts w:eastAsia="Calibri"/>
          <w:kern w:val="2"/>
          <w:sz w:val="24"/>
          <w:szCs w:val="24"/>
          <w:lang w:eastAsia="ar-SA"/>
        </w:rPr>
        <w:t>.</w:t>
      </w:r>
    </w:p>
    <w:p w14:paraId="6FCCFC93" w14:textId="390BA785" w:rsidR="00633357" w:rsidRDefault="008C56D6" w:rsidP="00AF6D4A">
      <w:pPr>
        <w:spacing w:line="276" w:lineRule="auto"/>
        <w:ind w:firstLine="709"/>
        <w:jc w:val="both"/>
        <w:rPr>
          <w:rFonts w:eastAsia="Calibri"/>
          <w:kern w:val="2"/>
          <w:sz w:val="24"/>
          <w:szCs w:val="24"/>
          <w:lang w:eastAsia="ar-SA"/>
        </w:rPr>
      </w:pPr>
      <w:r>
        <w:rPr>
          <w:rFonts w:eastAsia="Calibri"/>
          <w:kern w:val="2"/>
          <w:sz w:val="24"/>
          <w:szCs w:val="24"/>
          <w:lang w:eastAsia="ar-SA"/>
        </w:rPr>
        <w:t>Территория</w:t>
      </w:r>
      <w:r w:rsidR="00385A8F">
        <w:rPr>
          <w:rFonts w:eastAsia="Calibri"/>
          <w:kern w:val="2"/>
          <w:sz w:val="24"/>
          <w:szCs w:val="24"/>
          <w:lang w:eastAsia="ar-SA"/>
        </w:rPr>
        <w:t xml:space="preserve"> расположена в пределах кадастровых кварталов</w:t>
      </w:r>
      <w:r w:rsidR="00E62524">
        <w:rPr>
          <w:rFonts w:eastAsia="Calibri"/>
          <w:kern w:val="2"/>
          <w:sz w:val="24"/>
          <w:szCs w:val="24"/>
          <w:lang w:eastAsia="ar-SA"/>
        </w:rPr>
        <w:t xml:space="preserve">:  </w:t>
      </w:r>
      <w:r w:rsidR="007E772F" w:rsidRPr="00E62524">
        <w:rPr>
          <w:rFonts w:eastAsia="Calibri"/>
          <w:kern w:val="2"/>
          <w:sz w:val="24"/>
          <w:szCs w:val="24"/>
          <w:lang w:eastAsia="ar-SA"/>
        </w:rPr>
        <w:t xml:space="preserve">74:25:0301902, </w:t>
      </w:r>
      <w:r w:rsidR="00A73FF8" w:rsidRPr="00E62524">
        <w:rPr>
          <w:rFonts w:eastAsia="Calibri"/>
          <w:kern w:val="2"/>
          <w:sz w:val="24"/>
          <w:szCs w:val="24"/>
          <w:lang w:eastAsia="ar-SA"/>
        </w:rPr>
        <w:t xml:space="preserve">74:25:0301412, </w:t>
      </w:r>
      <w:r w:rsidR="000C5B99" w:rsidRPr="00E62524">
        <w:rPr>
          <w:rFonts w:eastAsia="Calibri"/>
          <w:kern w:val="2"/>
          <w:sz w:val="24"/>
          <w:szCs w:val="24"/>
          <w:lang w:eastAsia="ar-SA"/>
        </w:rPr>
        <w:t xml:space="preserve">74:25:0301512, 74:25:0301410, </w:t>
      </w:r>
      <w:r w:rsidR="00A8622F" w:rsidRPr="00E62524">
        <w:rPr>
          <w:rFonts w:eastAsia="Calibri"/>
          <w:kern w:val="2"/>
          <w:sz w:val="24"/>
          <w:szCs w:val="24"/>
          <w:lang w:eastAsia="ar-SA"/>
        </w:rPr>
        <w:t xml:space="preserve">74:25:0301516, 74:25:0301901, </w:t>
      </w:r>
      <w:r w:rsidR="006A7FE2" w:rsidRPr="00E62524">
        <w:rPr>
          <w:rFonts w:eastAsia="Calibri"/>
          <w:kern w:val="2"/>
          <w:sz w:val="24"/>
          <w:szCs w:val="24"/>
          <w:lang w:eastAsia="ar-SA"/>
        </w:rPr>
        <w:t>74:25:0301903, 74:25:0301916</w:t>
      </w:r>
      <w:r w:rsidR="00E62524" w:rsidRPr="00E62524">
        <w:rPr>
          <w:rFonts w:eastAsia="Calibri"/>
          <w:kern w:val="2"/>
          <w:sz w:val="24"/>
          <w:szCs w:val="24"/>
          <w:lang w:eastAsia="ar-SA"/>
        </w:rPr>
        <w:t>, 74:25:0301905</w:t>
      </w:r>
      <w:r w:rsidR="00040805">
        <w:rPr>
          <w:rFonts w:eastAsia="Calibri"/>
          <w:kern w:val="2"/>
          <w:sz w:val="24"/>
          <w:szCs w:val="24"/>
          <w:lang w:eastAsia="ar-SA"/>
        </w:rPr>
        <w:t>.</w:t>
      </w:r>
    </w:p>
    <w:p w14:paraId="26027BDB" w14:textId="5F04EB80"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Площадь границы разработки – </w:t>
      </w:r>
      <w:r w:rsidR="00691D2A">
        <w:rPr>
          <w:rFonts w:eastAsia="Calibri"/>
          <w:b/>
          <w:kern w:val="2"/>
          <w:sz w:val="24"/>
          <w:szCs w:val="24"/>
          <w:lang w:eastAsia="ar-SA"/>
        </w:rPr>
        <w:t>13</w:t>
      </w:r>
      <w:r w:rsidRPr="00040805">
        <w:rPr>
          <w:rFonts w:eastAsia="Calibri"/>
          <w:b/>
          <w:kern w:val="2"/>
          <w:sz w:val="24"/>
          <w:szCs w:val="24"/>
          <w:lang w:eastAsia="ar-SA"/>
        </w:rPr>
        <w:t>,</w:t>
      </w:r>
      <w:r w:rsidR="000952A2">
        <w:rPr>
          <w:rFonts w:eastAsia="Calibri"/>
          <w:b/>
          <w:kern w:val="2"/>
          <w:sz w:val="24"/>
          <w:szCs w:val="24"/>
          <w:lang w:eastAsia="ar-SA"/>
        </w:rPr>
        <w:t>0</w:t>
      </w:r>
      <w:r w:rsidR="00691D2A">
        <w:rPr>
          <w:rFonts w:eastAsia="Calibri"/>
          <w:b/>
          <w:kern w:val="2"/>
          <w:sz w:val="24"/>
          <w:szCs w:val="24"/>
          <w:lang w:eastAsia="ar-SA"/>
        </w:rPr>
        <w:t>0</w:t>
      </w:r>
      <w:r w:rsidRPr="00040805">
        <w:rPr>
          <w:rFonts w:eastAsia="Calibri"/>
          <w:b/>
          <w:kern w:val="2"/>
          <w:sz w:val="24"/>
          <w:szCs w:val="24"/>
          <w:lang w:eastAsia="ar-SA"/>
        </w:rPr>
        <w:t xml:space="preserve"> Га.</w:t>
      </w:r>
    </w:p>
    <w:p w14:paraId="48563C20" w14:textId="0829EB89"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Целью разработки проекта планировки территории и межевания территории является:</w:t>
      </w:r>
    </w:p>
    <w:p w14:paraId="4B3D9680" w14:textId="69EECED0" w:rsidR="00AC3381" w:rsidRDefault="00AC3381" w:rsidP="00AF6D4A">
      <w:pPr>
        <w:spacing w:line="276" w:lineRule="auto"/>
        <w:ind w:firstLine="709"/>
        <w:jc w:val="both"/>
        <w:rPr>
          <w:rFonts w:eastAsia="Calibri"/>
          <w:kern w:val="2"/>
          <w:sz w:val="24"/>
          <w:szCs w:val="24"/>
          <w:lang w:eastAsia="ar-SA"/>
        </w:rPr>
      </w:pPr>
      <w:r>
        <w:rPr>
          <w:rFonts w:eastAsia="Calibri"/>
          <w:kern w:val="2"/>
          <w:sz w:val="24"/>
          <w:szCs w:val="24"/>
          <w:lang w:eastAsia="ar-SA"/>
        </w:rPr>
        <w:t>- Установление (отмена, изменение) красных линий;</w:t>
      </w:r>
    </w:p>
    <w:p w14:paraId="1703459A" w14:textId="6D07A0DE"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Обеспечение устойчивого развития территорий.</w:t>
      </w:r>
    </w:p>
    <w:p w14:paraId="7391DE30" w14:textId="7B530E73"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Выделение элементов планировочной структуры.</w:t>
      </w:r>
    </w:p>
    <w:p w14:paraId="3E05CEF3" w14:textId="6F340E4A"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Установление границ территорий общего пользования.</w:t>
      </w:r>
    </w:p>
    <w:p w14:paraId="7FE10F53" w14:textId="0F53427A" w:rsidR="00AF6D4A" w:rsidRPr="00AF6D4A" w:rsidRDefault="003A29EB" w:rsidP="00AF6D4A">
      <w:pPr>
        <w:spacing w:line="276" w:lineRule="auto"/>
        <w:ind w:firstLine="709"/>
        <w:jc w:val="both"/>
        <w:rPr>
          <w:rFonts w:eastAsia="Calibri"/>
          <w:kern w:val="2"/>
          <w:sz w:val="24"/>
          <w:szCs w:val="24"/>
          <w:lang w:eastAsia="ar-SA"/>
        </w:rPr>
      </w:pPr>
      <w:r>
        <w:rPr>
          <w:rFonts w:eastAsia="Calibri"/>
          <w:kern w:val="2"/>
          <w:sz w:val="24"/>
          <w:szCs w:val="24"/>
          <w:lang w:eastAsia="ar-SA"/>
        </w:rPr>
        <w:t>-</w:t>
      </w:r>
      <w:r w:rsidR="00AF6D4A" w:rsidRPr="00AF6D4A">
        <w:rPr>
          <w:rFonts w:eastAsia="Calibri"/>
          <w:kern w:val="2"/>
          <w:sz w:val="24"/>
          <w:szCs w:val="24"/>
          <w:lang w:eastAsia="ar-SA"/>
        </w:rPr>
        <w:t>Установление границ зон планируемого размещения объектов капитального строительства.</w:t>
      </w:r>
    </w:p>
    <w:p w14:paraId="7815D531" w14:textId="249BC277"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характеристик и очередности планируемого развития территории.</w:t>
      </w:r>
    </w:p>
    <w:p w14:paraId="149E9E11" w14:textId="77777777" w:rsidR="008B060E"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местоположения границ образуемых и изменяемых земельных участков, с учетом</w:t>
      </w:r>
      <w:r w:rsidRPr="00B714BE">
        <w:rPr>
          <w:rFonts w:eastAsia="Calibri"/>
          <w:kern w:val="2"/>
          <w:sz w:val="24"/>
          <w:szCs w:val="24"/>
          <w:lang w:eastAsia="ar-SA"/>
        </w:rPr>
        <w:t xml:space="preserve"> зон с особыми условиями использования территории.</w:t>
      </w:r>
      <w:r w:rsidR="003A6FAB">
        <w:rPr>
          <w:rFonts w:eastAsia="Calibri"/>
          <w:kern w:val="2"/>
          <w:sz w:val="24"/>
          <w:szCs w:val="24"/>
          <w:lang w:eastAsia="ar-SA"/>
        </w:rPr>
        <w:t xml:space="preserve"> </w:t>
      </w:r>
    </w:p>
    <w:p w14:paraId="3FA769F3" w14:textId="40A554C8" w:rsidR="0042663D"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Согласно Правил</w:t>
      </w:r>
      <w:r w:rsidRPr="00AF6D4A">
        <w:rPr>
          <w:rFonts w:eastAsia="Calibri"/>
          <w:kern w:val="2"/>
          <w:sz w:val="24"/>
          <w:szCs w:val="24"/>
          <w:lang w:eastAsia="ar-SA"/>
        </w:rPr>
        <w:t xml:space="preserve"> землепользования и застройки </w:t>
      </w:r>
      <w:r w:rsidR="00355A0A">
        <w:rPr>
          <w:rFonts w:eastAsia="Calibri"/>
          <w:kern w:val="2"/>
          <w:sz w:val="24"/>
          <w:szCs w:val="24"/>
          <w:lang w:eastAsia="ar-SA"/>
        </w:rPr>
        <w:t>Златоустовского городского окру</w:t>
      </w:r>
      <w:r w:rsidR="00E24AD0">
        <w:rPr>
          <w:rFonts w:eastAsia="Calibri"/>
          <w:kern w:val="2"/>
          <w:sz w:val="24"/>
          <w:szCs w:val="24"/>
          <w:lang w:eastAsia="ar-SA"/>
        </w:rPr>
        <w:t xml:space="preserve">га </w:t>
      </w:r>
      <w:r>
        <w:rPr>
          <w:rFonts w:eastAsia="Calibri"/>
          <w:kern w:val="2"/>
          <w:sz w:val="24"/>
          <w:szCs w:val="24"/>
          <w:lang w:eastAsia="ar-SA"/>
        </w:rPr>
        <w:t>территория разработки расположена в зонах:</w:t>
      </w:r>
    </w:p>
    <w:p w14:paraId="178B96A9" w14:textId="14FA3D61" w:rsidR="00AF6D4A" w:rsidRDefault="006213C4" w:rsidP="00AF6D4A">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w:t>
      </w:r>
      <w:r w:rsidR="00A872FE">
        <w:rPr>
          <w:rFonts w:eastAsia="Calibri"/>
          <w:b/>
          <w:kern w:val="2"/>
          <w:sz w:val="24"/>
          <w:szCs w:val="24"/>
          <w:lang w:eastAsia="ar-SA"/>
        </w:rPr>
        <w:t>О1</w:t>
      </w:r>
      <w:r>
        <w:rPr>
          <w:rFonts w:eastAsia="Calibri"/>
          <w:b/>
          <w:kern w:val="2"/>
          <w:sz w:val="24"/>
          <w:szCs w:val="24"/>
          <w:lang w:eastAsia="ar-SA"/>
        </w:rPr>
        <w:t xml:space="preserve"> - </w:t>
      </w:r>
      <w:r w:rsidR="003A6FAB">
        <w:rPr>
          <w:rFonts w:eastAsia="Calibri"/>
          <w:kern w:val="2"/>
          <w:sz w:val="24"/>
          <w:szCs w:val="24"/>
          <w:lang w:eastAsia="ar-SA"/>
        </w:rPr>
        <w:t>«</w:t>
      </w:r>
      <w:r w:rsidR="00A872FE">
        <w:rPr>
          <w:rFonts w:eastAsia="Calibri"/>
          <w:kern w:val="2"/>
          <w:sz w:val="24"/>
          <w:szCs w:val="24"/>
          <w:lang w:eastAsia="ar-SA"/>
        </w:rPr>
        <w:t>Многофункциональная общественно-деловая зона</w:t>
      </w:r>
      <w:r w:rsidR="003A6FAB">
        <w:rPr>
          <w:rFonts w:eastAsia="Calibri"/>
          <w:kern w:val="2"/>
          <w:sz w:val="24"/>
          <w:szCs w:val="24"/>
          <w:lang w:eastAsia="ar-SA"/>
        </w:rPr>
        <w:t>».</w:t>
      </w:r>
    </w:p>
    <w:p w14:paraId="4F9FE22D" w14:textId="4BEAC246" w:rsidR="00A872FE" w:rsidRDefault="00A872FE" w:rsidP="00A872FE">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О2 - </w:t>
      </w:r>
      <w:r>
        <w:rPr>
          <w:rFonts w:eastAsia="Calibri"/>
          <w:kern w:val="2"/>
          <w:sz w:val="24"/>
          <w:szCs w:val="24"/>
          <w:lang w:eastAsia="ar-SA"/>
        </w:rPr>
        <w:t>«Зона смешанной и общественно-деловой застройки».</w:t>
      </w:r>
    </w:p>
    <w:p w14:paraId="7D648BA6" w14:textId="1316B268" w:rsidR="006213C4" w:rsidRDefault="006213C4" w:rsidP="006213C4">
      <w:pPr>
        <w:spacing w:line="276" w:lineRule="auto"/>
        <w:ind w:firstLine="709"/>
        <w:jc w:val="both"/>
        <w:rPr>
          <w:rFonts w:eastAsia="Calibri"/>
          <w:kern w:val="2"/>
          <w:sz w:val="24"/>
          <w:szCs w:val="24"/>
          <w:lang w:eastAsia="ar-SA" w:bidi="ar-SA"/>
        </w:rPr>
      </w:pPr>
      <w:r>
        <w:rPr>
          <w:rFonts w:eastAsia="Calibri"/>
          <w:b/>
          <w:kern w:val="2"/>
          <w:sz w:val="24"/>
          <w:szCs w:val="24"/>
          <w:lang w:eastAsia="ar-SA"/>
        </w:rPr>
        <w:t xml:space="preserve">- </w:t>
      </w:r>
      <w:r w:rsidR="00A872FE">
        <w:rPr>
          <w:rFonts w:eastAsia="Calibri"/>
          <w:b/>
          <w:kern w:val="2"/>
          <w:sz w:val="24"/>
          <w:szCs w:val="24"/>
          <w:lang w:eastAsia="ar-SA"/>
        </w:rPr>
        <w:t>Ж1</w:t>
      </w:r>
      <w:r>
        <w:rPr>
          <w:rFonts w:eastAsia="Calibri"/>
          <w:b/>
          <w:kern w:val="2"/>
          <w:sz w:val="24"/>
          <w:szCs w:val="24"/>
          <w:lang w:eastAsia="ar-SA"/>
        </w:rPr>
        <w:t xml:space="preserve"> - </w:t>
      </w:r>
      <w:r>
        <w:rPr>
          <w:rFonts w:eastAsia="Calibri"/>
          <w:kern w:val="2"/>
          <w:sz w:val="24"/>
          <w:szCs w:val="24"/>
          <w:lang w:eastAsia="ar-SA"/>
        </w:rPr>
        <w:t xml:space="preserve">«Зона </w:t>
      </w:r>
      <w:r w:rsidR="00A872FE">
        <w:rPr>
          <w:rFonts w:eastAsia="Calibri"/>
          <w:kern w:val="2"/>
          <w:sz w:val="24"/>
          <w:szCs w:val="24"/>
          <w:lang w:eastAsia="ar-SA"/>
        </w:rPr>
        <w:t>застройки индивидуальными жилыми домами</w:t>
      </w:r>
      <w:r>
        <w:rPr>
          <w:rFonts w:eastAsia="Calibri"/>
          <w:kern w:val="2"/>
          <w:sz w:val="24"/>
          <w:szCs w:val="24"/>
          <w:lang w:eastAsia="ar-SA"/>
        </w:rPr>
        <w:t>».</w:t>
      </w:r>
    </w:p>
    <w:p w14:paraId="4EC4F97E" w14:textId="499BF535" w:rsidR="006213C4" w:rsidRDefault="006213C4" w:rsidP="006213C4">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Ж2 - </w:t>
      </w:r>
      <w:r>
        <w:rPr>
          <w:rFonts w:eastAsia="Calibri"/>
          <w:kern w:val="2"/>
          <w:sz w:val="24"/>
          <w:szCs w:val="24"/>
          <w:lang w:eastAsia="ar-SA"/>
        </w:rPr>
        <w:t xml:space="preserve">«Зона </w:t>
      </w:r>
      <w:r w:rsidR="00A872FE">
        <w:rPr>
          <w:rFonts w:eastAsia="Calibri"/>
          <w:kern w:val="2"/>
          <w:sz w:val="24"/>
          <w:szCs w:val="24"/>
          <w:lang w:eastAsia="ar-SA"/>
        </w:rPr>
        <w:t>застройки малоэтажными жилыми домами</w:t>
      </w:r>
      <w:r>
        <w:rPr>
          <w:rFonts w:eastAsia="Calibri"/>
          <w:kern w:val="2"/>
          <w:sz w:val="24"/>
          <w:szCs w:val="24"/>
          <w:lang w:eastAsia="ar-SA"/>
        </w:rPr>
        <w:t>».</w:t>
      </w:r>
    </w:p>
    <w:p w14:paraId="1A4F39D8" w14:textId="76AD2EF0" w:rsidR="00A872FE" w:rsidRDefault="00A872FE" w:rsidP="00A872FE">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Ж3 - </w:t>
      </w:r>
      <w:r>
        <w:rPr>
          <w:rFonts w:eastAsia="Calibri"/>
          <w:kern w:val="2"/>
          <w:sz w:val="24"/>
          <w:szCs w:val="24"/>
          <w:lang w:eastAsia="ar-SA"/>
        </w:rPr>
        <w:t>«Зона застройки среднеэтажными жилыми домами».</w:t>
      </w:r>
    </w:p>
    <w:p w14:paraId="3EADAE57" w14:textId="647A269B" w:rsidR="00A872FE" w:rsidRDefault="00A872FE" w:rsidP="00A872FE">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Pr>
          <w:rFonts w:eastAsia="Calibri"/>
          <w:b/>
          <w:kern w:val="2"/>
          <w:sz w:val="24"/>
          <w:szCs w:val="24"/>
          <w:lang w:eastAsia="ar-SA"/>
        </w:rPr>
        <w:t xml:space="preserve">П1 - </w:t>
      </w:r>
      <w:r>
        <w:rPr>
          <w:rFonts w:eastAsia="Calibri"/>
          <w:kern w:val="2"/>
          <w:sz w:val="24"/>
          <w:szCs w:val="24"/>
          <w:lang w:eastAsia="ar-SA"/>
        </w:rPr>
        <w:t>«Производственная зона».</w:t>
      </w:r>
    </w:p>
    <w:p w14:paraId="702043EB" w14:textId="59A77617" w:rsidR="00A45C3F" w:rsidRPr="00DA6F76" w:rsidRDefault="00DB2715" w:rsidP="006213C4">
      <w:pPr>
        <w:spacing w:line="276" w:lineRule="auto"/>
        <w:ind w:firstLine="709"/>
        <w:jc w:val="both"/>
        <w:rPr>
          <w:rFonts w:eastAsia="Calibri"/>
          <w:kern w:val="2"/>
          <w:sz w:val="24"/>
          <w:szCs w:val="24"/>
          <w:u w:val="single"/>
          <w:lang w:eastAsia="ar-SA" w:bidi="ar-SA"/>
        </w:rPr>
      </w:pPr>
      <w:r w:rsidRPr="00DA6F76">
        <w:rPr>
          <w:rFonts w:eastAsia="Calibri"/>
          <w:kern w:val="2"/>
          <w:sz w:val="24"/>
          <w:szCs w:val="24"/>
          <w:u w:val="single"/>
          <w:lang w:eastAsia="ar-SA" w:bidi="ar-SA"/>
        </w:rPr>
        <w:t>Территория разработки расположена в зонах с особыми использования территории:</w:t>
      </w:r>
    </w:p>
    <w:p w14:paraId="086A4938" w14:textId="6B3DF319" w:rsidR="00DB2715" w:rsidRDefault="00DB2715" w:rsidP="006213C4">
      <w:pPr>
        <w:spacing w:line="276" w:lineRule="auto"/>
        <w:ind w:firstLine="709"/>
        <w:jc w:val="both"/>
        <w:rPr>
          <w:rFonts w:eastAsia="Calibri"/>
          <w:bCs/>
          <w:kern w:val="2"/>
          <w:sz w:val="24"/>
          <w:szCs w:val="24"/>
          <w:lang w:eastAsia="ar-SA"/>
        </w:rPr>
      </w:pPr>
      <w:r w:rsidRPr="00DA6F76">
        <w:rPr>
          <w:rFonts w:eastAsia="Calibri"/>
          <w:bCs/>
          <w:kern w:val="2"/>
          <w:sz w:val="24"/>
          <w:szCs w:val="24"/>
          <w:lang w:eastAsia="ar-SA"/>
        </w:rPr>
        <w:t xml:space="preserve">- </w:t>
      </w:r>
      <w:r w:rsidR="00C17EE4" w:rsidRPr="00DA6F76">
        <w:rPr>
          <w:rFonts w:eastAsia="Calibri"/>
          <w:bCs/>
          <w:kern w:val="2"/>
          <w:sz w:val="24"/>
          <w:szCs w:val="24"/>
          <w:lang w:eastAsia="ar-SA"/>
        </w:rPr>
        <w:t>Зона объектов культурного наследия;</w:t>
      </w:r>
    </w:p>
    <w:p w14:paraId="5AFB551A" w14:textId="7458F4C3"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- 74:25-6.427. Охранная зона нежилого здания трансформаторной подстанции №509</w:t>
      </w:r>
      <w:r w:rsidR="009F40CB">
        <w:rPr>
          <w:rFonts w:eastAsia="Calibri"/>
          <w:bCs/>
          <w:kern w:val="2"/>
          <w:sz w:val="24"/>
          <w:szCs w:val="24"/>
          <w:lang w:eastAsia="ar-SA"/>
        </w:rPr>
        <w:t>;</w:t>
      </w:r>
    </w:p>
    <w:p w14:paraId="0C4C2BDA" w14:textId="13B2DB79"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- 74:25-6.1280. Охранная зона нежилого здания-комплектная трансформаторная подстанция №155</w:t>
      </w:r>
      <w:r w:rsidR="009F40CB">
        <w:rPr>
          <w:rFonts w:eastAsia="Calibri"/>
          <w:bCs/>
          <w:kern w:val="2"/>
          <w:sz w:val="24"/>
          <w:szCs w:val="24"/>
          <w:lang w:eastAsia="ar-SA"/>
        </w:rPr>
        <w:t>;</w:t>
      </w:r>
    </w:p>
    <w:p w14:paraId="42A3E444" w14:textId="19A1BDC4" w:rsidR="00F144AC" w:rsidRPr="007750C8" w:rsidRDefault="007750C8" w:rsidP="006213C4">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74:25-6.1215. Охранная зона нежилого здания-здание трансформаторной подстанции №149</w:t>
      </w:r>
      <w:r w:rsidR="009F40CB">
        <w:rPr>
          <w:rFonts w:eastAsia="Calibri"/>
          <w:bCs/>
          <w:kern w:val="2"/>
          <w:sz w:val="24"/>
          <w:szCs w:val="24"/>
          <w:lang w:eastAsia="ar-SA"/>
        </w:rPr>
        <w:t>;</w:t>
      </w:r>
    </w:p>
    <w:p w14:paraId="3EA50547" w14:textId="06FD67F5"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- 74:25-6.323</w:t>
      </w:r>
      <w:r w:rsidR="009F40CB">
        <w:rPr>
          <w:rFonts w:eastAsia="Calibri"/>
          <w:bCs/>
          <w:kern w:val="2"/>
          <w:sz w:val="24"/>
          <w:szCs w:val="24"/>
          <w:lang w:eastAsia="ar-SA"/>
        </w:rPr>
        <w:t>;</w:t>
      </w:r>
    </w:p>
    <w:p w14:paraId="5BC8542D" w14:textId="47D90EBA" w:rsidR="007750C8" w:rsidRPr="007750C8" w:rsidRDefault="009F40CB" w:rsidP="007750C8">
      <w:pPr>
        <w:spacing w:line="276" w:lineRule="auto"/>
        <w:ind w:firstLine="709"/>
        <w:jc w:val="both"/>
        <w:rPr>
          <w:rFonts w:eastAsia="Calibri"/>
          <w:bCs/>
          <w:kern w:val="2"/>
          <w:sz w:val="24"/>
          <w:szCs w:val="24"/>
          <w:lang w:eastAsia="ar-SA"/>
        </w:rPr>
      </w:pPr>
      <w:r>
        <w:rPr>
          <w:rFonts w:eastAsia="Calibri"/>
          <w:bCs/>
          <w:kern w:val="2"/>
          <w:sz w:val="24"/>
          <w:szCs w:val="24"/>
          <w:lang w:eastAsia="ar-SA"/>
        </w:rPr>
        <w:t xml:space="preserve">- </w:t>
      </w:r>
      <w:r>
        <w:rPr>
          <w:rFonts w:eastAsiaTheme="minorHAnsi"/>
          <w:color w:val="000000"/>
          <w:sz w:val="24"/>
          <w:szCs w:val="24"/>
          <w:lang w:eastAsia="en-US" w:bidi="ar-SA"/>
        </w:rPr>
        <w:t>74:25-6.401.</w:t>
      </w:r>
      <w:r w:rsidR="007750C8" w:rsidRPr="007750C8">
        <w:rPr>
          <w:rFonts w:eastAsia="Calibri"/>
          <w:bCs/>
          <w:kern w:val="2"/>
          <w:sz w:val="24"/>
          <w:szCs w:val="24"/>
          <w:lang w:eastAsia="ar-SA"/>
        </w:rPr>
        <w:t>Охранная зона ВЛ 6 кВ ТП №149-ТП №122</w:t>
      </w:r>
      <w:r>
        <w:rPr>
          <w:rFonts w:eastAsia="Calibri"/>
          <w:bCs/>
          <w:kern w:val="2"/>
          <w:sz w:val="24"/>
          <w:szCs w:val="24"/>
          <w:lang w:eastAsia="ar-SA"/>
        </w:rPr>
        <w:t>;</w:t>
      </w:r>
    </w:p>
    <w:p w14:paraId="663DF069" w14:textId="6D16C6A4"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- 74:25-6.401. Охранная зона ВЛ 6 кВ ТП№120-ТП№149</w:t>
      </w:r>
      <w:r w:rsidR="009F40CB">
        <w:rPr>
          <w:rFonts w:eastAsia="Calibri"/>
          <w:bCs/>
          <w:kern w:val="2"/>
          <w:sz w:val="24"/>
          <w:szCs w:val="24"/>
          <w:lang w:eastAsia="ar-SA"/>
        </w:rPr>
        <w:t>;</w:t>
      </w:r>
    </w:p>
    <w:p w14:paraId="391D1407" w14:textId="1DCF6FF3"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- 74:25-6.427. Охранная зона нежилого здания трансформаторной подстанции №509</w:t>
      </w:r>
      <w:r w:rsidR="009F40CB">
        <w:rPr>
          <w:rFonts w:eastAsia="Calibri"/>
          <w:bCs/>
          <w:kern w:val="2"/>
          <w:sz w:val="24"/>
          <w:szCs w:val="24"/>
          <w:lang w:eastAsia="ar-SA"/>
        </w:rPr>
        <w:t>;</w:t>
      </w:r>
    </w:p>
    <w:p w14:paraId="03E6DEBF" w14:textId="3A06862F"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- 74:25-6.1759. Зона регулирования застройки и хозяйственной деятельности (ЗРЗ-1) объекта культурного наследия «Особняк купеческий»</w:t>
      </w:r>
      <w:r w:rsidR="009F40CB">
        <w:rPr>
          <w:rFonts w:eastAsia="Calibri"/>
          <w:bCs/>
          <w:kern w:val="2"/>
          <w:sz w:val="24"/>
          <w:szCs w:val="24"/>
          <w:lang w:eastAsia="ar-SA"/>
        </w:rPr>
        <w:t>;</w:t>
      </w:r>
    </w:p>
    <w:p w14:paraId="4EC3EB9A" w14:textId="275688CD"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- 74:25-6.1774. Охранная зона (ОЗ) объекта культурного наследия «Особняк купеческий»</w:t>
      </w:r>
      <w:r w:rsidR="009F40CB">
        <w:rPr>
          <w:rFonts w:eastAsia="Calibri"/>
          <w:bCs/>
          <w:kern w:val="2"/>
          <w:sz w:val="24"/>
          <w:szCs w:val="24"/>
          <w:lang w:eastAsia="ar-SA"/>
        </w:rPr>
        <w:t>;</w:t>
      </w:r>
    </w:p>
    <w:p w14:paraId="701B845F" w14:textId="3DCADE24" w:rsidR="007750C8" w:rsidRPr="007750C8" w:rsidRDefault="007750C8" w:rsidP="007750C8">
      <w:pPr>
        <w:spacing w:line="276" w:lineRule="auto"/>
        <w:ind w:firstLine="709"/>
        <w:jc w:val="both"/>
        <w:rPr>
          <w:rFonts w:eastAsia="Calibri"/>
          <w:bCs/>
          <w:kern w:val="2"/>
          <w:sz w:val="24"/>
          <w:szCs w:val="24"/>
          <w:lang w:eastAsia="ar-SA"/>
        </w:rPr>
      </w:pPr>
      <w:r w:rsidRPr="007750C8">
        <w:rPr>
          <w:rFonts w:eastAsia="Calibri"/>
          <w:bCs/>
          <w:kern w:val="2"/>
          <w:sz w:val="24"/>
          <w:szCs w:val="24"/>
          <w:lang w:eastAsia="ar-SA"/>
        </w:rPr>
        <w:t>- 74:25-6.1765. Зона регулирования застройки и хозяйственной деятельности (ЗРЗ-2) объекта культурного наследия «Особняк купеческий»</w:t>
      </w:r>
      <w:r w:rsidR="009F40CB">
        <w:rPr>
          <w:rFonts w:eastAsia="Calibri"/>
          <w:bCs/>
          <w:kern w:val="2"/>
          <w:sz w:val="24"/>
          <w:szCs w:val="24"/>
          <w:lang w:eastAsia="ar-SA"/>
        </w:rPr>
        <w:t>;</w:t>
      </w:r>
    </w:p>
    <w:p w14:paraId="3D40E9D0" w14:textId="2B295210" w:rsidR="00AF6D4A" w:rsidRDefault="00AF6D4A" w:rsidP="00383428">
      <w:pPr>
        <w:spacing w:line="276" w:lineRule="auto"/>
        <w:ind w:firstLine="709"/>
        <w:jc w:val="both"/>
        <w:rPr>
          <w:rFonts w:eastAsia="Calibri"/>
          <w:b/>
          <w:bCs/>
          <w:kern w:val="2"/>
          <w:sz w:val="24"/>
          <w:szCs w:val="24"/>
          <w:lang w:eastAsia="ar-SA"/>
        </w:rPr>
      </w:pPr>
      <w:r>
        <w:rPr>
          <w:rFonts w:eastAsia="Calibri"/>
          <w:kern w:val="2"/>
          <w:sz w:val="24"/>
          <w:szCs w:val="24"/>
          <w:lang w:eastAsia="ar-SA"/>
        </w:rPr>
        <w:lastRenderedPageBreak/>
        <w:t xml:space="preserve">Граница разработки </w:t>
      </w:r>
      <w:r w:rsidRPr="00383428">
        <w:rPr>
          <w:rFonts w:eastAsia="Calibri"/>
          <w:b/>
          <w:bCs/>
          <w:kern w:val="2"/>
          <w:sz w:val="24"/>
          <w:szCs w:val="24"/>
          <w:lang w:eastAsia="ar-SA"/>
        </w:rPr>
        <w:t xml:space="preserve">не предусматривает размещение объектов федерального и регионального значения. </w:t>
      </w:r>
    </w:p>
    <w:p w14:paraId="1E7E3AD2" w14:textId="10DC40BF" w:rsidR="00F5225C" w:rsidRPr="00F5225C" w:rsidRDefault="00F5225C" w:rsidP="00383428">
      <w:pPr>
        <w:spacing w:line="276" w:lineRule="auto"/>
        <w:ind w:firstLine="709"/>
        <w:jc w:val="both"/>
        <w:rPr>
          <w:rFonts w:eastAsia="Calibri"/>
          <w:kern w:val="2"/>
          <w:sz w:val="24"/>
          <w:szCs w:val="24"/>
          <w:u w:val="single"/>
          <w:lang w:eastAsia="ar-SA" w:bidi="ar-SA"/>
        </w:rPr>
      </w:pPr>
      <w:r w:rsidRPr="00F5225C">
        <w:rPr>
          <w:rFonts w:eastAsia="Calibri"/>
          <w:kern w:val="2"/>
          <w:sz w:val="24"/>
          <w:szCs w:val="24"/>
          <w:u w:val="single"/>
          <w:lang w:eastAsia="ar-SA"/>
        </w:rPr>
        <w:t>Планировочные решения.</w:t>
      </w:r>
    </w:p>
    <w:p w14:paraId="2D80AD4D" w14:textId="3BC60574" w:rsidR="00100FF7" w:rsidRDefault="00100FF7" w:rsidP="00100FF7">
      <w:pPr>
        <w:spacing w:line="276" w:lineRule="auto"/>
        <w:jc w:val="both"/>
        <w:rPr>
          <w:rFonts w:eastAsia="Calibri"/>
          <w:kern w:val="2"/>
          <w:sz w:val="24"/>
          <w:szCs w:val="24"/>
          <w:lang w:eastAsia="ar-SA"/>
        </w:rPr>
      </w:pPr>
      <w:r>
        <w:rPr>
          <w:rFonts w:eastAsia="Calibri"/>
          <w:kern w:val="2"/>
          <w:sz w:val="24"/>
          <w:szCs w:val="24"/>
          <w:lang w:eastAsia="ar-SA"/>
        </w:rPr>
        <w:t xml:space="preserve">            В границах разрабатываемой территории предусмотрен</w:t>
      </w:r>
      <w:r w:rsidR="00B02962">
        <w:rPr>
          <w:rFonts w:eastAsia="Calibri"/>
          <w:kern w:val="2"/>
          <w:sz w:val="24"/>
          <w:szCs w:val="24"/>
          <w:lang w:eastAsia="ar-SA"/>
        </w:rPr>
        <w:t>ы</w:t>
      </w:r>
      <w:r>
        <w:rPr>
          <w:rFonts w:eastAsia="Calibri"/>
          <w:kern w:val="2"/>
          <w:sz w:val="24"/>
          <w:szCs w:val="24"/>
          <w:lang w:eastAsia="ar-SA"/>
        </w:rPr>
        <w:t xml:space="preserve"> земельн</w:t>
      </w:r>
      <w:r w:rsidR="00B02962">
        <w:rPr>
          <w:rFonts w:eastAsia="Calibri"/>
          <w:kern w:val="2"/>
          <w:sz w:val="24"/>
          <w:szCs w:val="24"/>
          <w:lang w:eastAsia="ar-SA"/>
        </w:rPr>
        <w:t>ые</w:t>
      </w:r>
      <w:r>
        <w:rPr>
          <w:rFonts w:eastAsia="Calibri"/>
          <w:kern w:val="2"/>
          <w:sz w:val="24"/>
          <w:szCs w:val="24"/>
          <w:lang w:eastAsia="ar-SA"/>
        </w:rPr>
        <w:t xml:space="preserve"> участ</w:t>
      </w:r>
      <w:r w:rsidR="00B02962">
        <w:rPr>
          <w:rFonts w:eastAsia="Calibri"/>
          <w:kern w:val="2"/>
          <w:sz w:val="24"/>
          <w:szCs w:val="24"/>
          <w:lang w:eastAsia="ar-SA"/>
        </w:rPr>
        <w:t xml:space="preserve">ки под </w:t>
      </w:r>
      <w:r w:rsidR="003A42DA">
        <w:rPr>
          <w:rFonts w:eastAsia="Calibri"/>
          <w:b/>
          <w:bCs/>
          <w:kern w:val="2"/>
          <w:sz w:val="24"/>
          <w:szCs w:val="24"/>
          <w:lang w:eastAsia="ar-SA"/>
        </w:rPr>
        <w:t>многоквартирные жилые дома, административно-бытовой корпус, детский садик на 100 мест, мечеть</w:t>
      </w:r>
      <w:r w:rsidR="00A613C9">
        <w:rPr>
          <w:rFonts w:eastAsia="Calibri"/>
          <w:b/>
          <w:bCs/>
          <w:kern w:val="2"/>
          <w:sz w:val="24"/>
          <w:szCs w:val="24"/>
          <w:lang w:eastAsia="ar-SA"/>
        </w:rPr>
        <w:t xml:space="preserve">, благоустройство </w:t>
      </w:r>
      <w:r w:rsidR="003A42DA">
        <w:rPr>
          <w:rFonts w:eastAsia="Calibri"/>
          <w:b/>
          <w:bCs/>
          <w:kern w:val="2"/>
          <w:sz w:val="24"/>
          <w:szCs w:val="24"/>
          <w:lang w:eastAsia="ar-SA"/>
        </w:rPr>
        <w:t xml:space="preserve">и здание административно-гостинично-торговое на 300 </w:t>
      </w:r>
      <w:r w:rsidR="006C76CB">
        <w:rPr>
          <w:rFonts w:eastAsia="Calibri"/>
          <w:b/>
          <w:bCs/>
          <w:kern w:val="2"/>
          <w:sz w:val="24"/>
          <w:szCs w:val="24"/>
          <w:lang w:eastAsia="ar-SA"/>
        </w:rPr>
        <w:t xml:space="preserve">и 150 </w:t>
      </w:r>
      <w:r w:rsidR="003A42DA">
        <w:rPr>
          <w:rFonts w:eastAsia="Calibri"/>
          <w:b/>
          <w:bCs/>
          <w:kern w:val="2"/>
          <w:sz w:val="24"/>
          <w:szCs w:val="24"/>
          <w:lang w:eastAsia="ar-SA"/>
        </w:rPr>
        <w:t>человек.</w:t>
      </w:r>
    </w:p>
    <w:p w14:paraId="3E2D6CF7" w14:textId="127F3FD0" w:rsidR="00440657" w:rsidRPr="00E0097E" w:rsidRDefault="00440657" w:rsidP="0044065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5-ти этажного </w:t>
      </w:r>
      <w:r w:rsidR="00B8031A">
        <w:rPr>
          <w:rFonts w:eastAsiaTheme="minorHAnsi"/>
          <w:i/>
          <w:iCs/>
          <w:color w:val="000000"/>
          <w:sz w:val="24"/>
          <w:szCs w:val="24"/>
          <w:lang w:eastAsia="en-US" w:bidi="ar-SA"/>
        </w:rPr>
        <w:t xml:space="preserve">углового </w:t>
      </w:r>
      <w:r w:rsidRPr="00E0097E">
        <w:rPr>
          <w:rFonts w:eastAsiaTheme="minorHAnsi"/>
          <w:i/>
          <w:iCs/>
          <w:color w:val="000000"/>
          <w:sz w:val="24"/>
          <w:szCs w:val="24"/>
          <w:lang w:eastAsia="en-US" w:bidi="ar-SA"/>
        </w:rPr>
        <w:t>многоквартирного жилого дома:</w:t>
      </w:r>
    </w:p>
    <w:p w14:paraId="54FEB545" w14:textId="0D85E4A4"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5.</w:t>
      </w:r>
    </w:p>
    <w:p w14:paraId="64A12C5C" w14:textId="6DB5C1BA" w:rsidR="00786128" w:rsidRDefault="00786128"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Блок-секций: </w:t>
      </w:r>
      <w:r w:rsidR="00B8031A">
        <w:rPr>
          <w:rFonts w:eastAsiaTheme="minorHAnsi"/>
          <w:color w:val="000000"/>
          <w:sz w:val="24"/>
          <w:szCs w:val="24"/>
          <w:lang w:eastAsia="en-US" w:bidi="ar-SA"/>
        </w:rPr>
        <w:t>3</w:t>
      </w:r>
      <w:r>
        <w:rPr>
          <w:rFonts w:eastAsiaTheme="minorHAnsi"/>
          <w:color w:val="000000"/>
          <w:sz w:val="24"/>
          <w:szCs w:val="24"/>
          <w:lang w:eastAsia="en-US" w:bidi="ar-SA"/>
        </w:rPr>
        <w:t>.</w:t>
      </w:r>
    </w:p>
    <w:p w14:paraId="70D5E2D8" w14:textId="2472110E" w:rsidR="00B8031A" w:rsidRDefault="00B8031A"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2.</w:t>
      </w:r>
    </w:p>
    <w:p w14:paraId="38084F8E" w14:textId="2121A9E8"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B8031A">
        <w:rPr>
          <w:rFonts w:eastAsiaTheme="minorHAnsi"/>
          <w:color w:val="000000"/>
          <w:sz w:val="24"/>
          <w:szCs w:val="24"/>
          <w:lang w:eastAsia="en-US" w:bidi="ar-SA"/>
        </w:rPr>
        <w:t>1652</w:t>
      </w:r>
      <w:r>
        <w:rPr>
          <w:rFonts w:eastAsiaTheme="minorHAnsi"/>
          <w:color w:val="000000"/>
          <w:sz w:val="24"/>
          <w:szCs w:val="24"/>
          <w:lang w:eastAsia="en-US" w:bidi="ar-SA"/>
        </w:rPr>
        <w:t xml:space="preserve"> м².</w:t>
      </w:r>
    </w:p>
    <w:p w14:paraId="31E0CFA1" w14:textId="79AC8101"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w:t>
      </w:r>
      <w:r w:rsidR="00786128">
        <w:rPr>
          <w:rFonts w:eastAsiaTheme="minorHAnsi"/>
          <w:color w:val="000000"/>
          <w:sz w:val="24"/>
          <w:szCs w:val="24"/>
          <w:lang w:eastAsia="en-US" w:bidi="ar-SA"/>
        </w:rPr>
        <w:t>здания</w:t>
      </w:r>
      <w:r>
        <w:rPr>
          <w:rFonts w:eastAsiaTheme="minorHAnsi"/>
          <w:color w:val="000000"/>
          <w:sz w:val="24"/>
          <w:szCs w:val="24"/>
          <w:lang w:eastAsia="en-US" w:bidi="ar-SA"/>
        </w:rPr>
        <w:t xml:space="preserve">: </w:t>
      </w:r>
      <w:r w:rsidR="00B8031A">
        <w:rPr>
          <w:rFonts w:eastAsiaTheme="minorHAnsi"/>
          <w:color w:val="000000"/>
          <w:sz w:val="24"/>
          <w:szCs w:val="24"/>
          <w:lang w:eastAsia="en-US" w:bidi="ar-SA"/>
        </w:rPr>
        <w:t>8060</w:t>
      </w:r>
      <w:r w:rsidR="00786128">
        <w:rPr>
          <w:rFonts w:eastAsiaTheme="minorHAnsi"/>
          <w:color w:val="000000"/>
          <w:sz w:val="24"/>
          <w:szCs w:val="24"/>
          <w:lang w:eastAsia="en-US" w:bidi="ar-SA"/>
        </w:rPr>
        <w:t xml:space="preserve"> </w:t>
      </w:r>
      <w:r>
        <w:rPr>
          <w:rFonts w:eastAsiaTheme="minorHAnsi"/>
          <w:color w:val="000000"/>
          <w:sz w:val="24"/>
          <w:szCs w:val="24"/>
          <w:lang w:eastAsia="en-US" w:bidi="ar-SA"/>
        </w:rPr>
        <w:t>м².</w:t>
      </w:r>
    </w:p>
    <w:p w14:paraId="188A338D" w14:textId="64E4D875"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B8031A">
        <w:rPr>
          <w:rFonts w:eastAsiaTheme="minorHAnsi"/>
          <w:color w:val="000000"/>
          <w:sz w:val="24"/>
          <w:szCs w:val="24"/>
          <w:lang w:eastAsia="en-US" w:bidi="ar-SA"/>
        </w:rPr>
        <w:t>20650</w:t>
      </w:r>
      <w:r>
        <w:rPr>
          <w:rFonts w:eastAsiaTheme="minorHAnsi"/>
          <w:color w:val="000000"/>
          <w:sz w:val="24"/>
          <w:szCs w:val="24"/>
          <w:lang w:eastAsia="en-US" w:bidi="ar-SA"/>
        </w:rPr>
        <w:t xml:space="preserve"> </w:t>
      </w:r>
      <w:r w:rsidR="00232853">
        <w:rPr>
          <w:rFonts w:eastAsiaTheme="minorHAnsi"/>
          <w:color w:val="000000"/>
          <w:sz w:val="24"/>
          <w:szCs w:val="24"/>
          <w:lang w:eastAsia="en-US" w:bidi="ar-SA"/>
        </w:rPr>
        <w:t>м³.</w:t>
      </w:r>
    </w:p>
    <w:p w14:paraId="252254D0" w14:textId="48F5CDBC" w:rsidR="00232853" w:rsidRDefault="00232853"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квартир: </w:t>
      </w:r>
      <w:r w:rsidR="00B8031A">
        <w:rPr>
          <w:rFonts w:eastAsiaTheme="minorHAnsi"/>
          <w:color w:val="000000"/>
          <w:sz w:val="24"/>
          <w:szCs w:val="24"/>
          <w:lang w:eastAsia="en-US" w:bidi="ar-SA"/>
        </w:rPr>
        <w:t>8</w:t>
      </w:r>
      <w:r>
        <w:rPr>
          <w:rFonts w:eastAsiaTheme="minorHAnsi"/>
          <w:color w:val="000000"/>
          <w:sz w:val="24"/>
          <w:szCs w:val="24"/>
          <w:lang w:eastAsia="en-US" w:bidi="ar-SA"/>
        </w:rPr>
        <w:t>0.</w:t>
      </w:r>
    </w:p>
    <w:p w14:paraId="609E9899" w14:textId="3E77F4C1" w:rsidR="00BF7ACB" w:rsidRDefault="00BF7ACB"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B8031A">
        <w:rPr>
          <w:rFonts w:eastAsiaTheme="minorHAnsi"/>
          <w:b/>
          <w:bCs/>
          <w:color w:val="000000"/>
          <w:sz w:val="24"/>
          <w:szCs w:val="24"/>
          <w:lang w:eastAsia="en-US" w:bidi="ar-SA"/>
        </w:rPr>
        <w:t>1</w:t>
      </w:r>
      <w:r w:rsidR="00912665">
        <w:rPr>
          <w:rFonts w:eastAsiaTheme="minorHAnsi"/>
          <w:b/>
          <w:bCs/>
          <w:color w:val="000000"/>
          <w:sz w:val="24"/>
          <w:szCs w:val="24"/>
          <w:lang w:eastAsia="en-US" w:bidi="ar-SA"/>
        </w:rPr>
        <w:t>2490</w:t>
      </w:r>
      <w:r w:rsidRPr="000A7081">
        <w:rPr>
          <w:rFonts w:eastAsiaTheme="minorHAnsi"/>
          <w:b/>
          <w:bCs/>
          <w:color w:val="000000"/>
          <w:sz w:val="24"/>
          <w:szCs w:val="24"/>
          <w:lang w:eastAsia="en-US" w:bidi="ar-SA"/>
        </w:rPr>
        <w:t xml:space="preserve"> м².</w:t>
      </w:r>
    </w:p>
    <w:p w14:paraId="00050631" w14:textId="1F093A4B" w:rsidR="007260C1" w:rsidRDefault="007260C1"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00205D82" w:rsidRPr="00D15286">
        <w:rPr>
          <w:rFonts w:eastAsiaTheme="minorHAnsi"/>
          <w:b/>
          <w:bCs/>
          <w:color w:val="000000"/>
          <w:sz w:val="24"/>
          <w:szCs w:val="24"/>
          <w:lang w:eastAsia="en-US" w:bidi="ar-SA"/>
        </w:rPr>
        <w:t>таблице 11.8</w:t>
      </w:r>
      <w:r w:rsidR="00205D82">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400E195A" w14:textId="3075B9DD"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2F6821D0" w14:textId="02D3DFE7"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Отсюда: </w:t>
      </w:r>
      <w:r w:rsidR="00B8031A">
        <w:rPr>
          <w:rFonts w:eastAsiaTheme="minorHAnsi"/>
          <w:color w:val="000000"/>
          <w:sz w:val="24"/>
          <w:szCs w:val="24"/>
          <w:lang w:eastAsia="en-US" w:bidi="ar-SA"/>
        </w:rPr>
        <w:t>40</w:t>
      </w:r>
      <w:r>
        <w:rPr>
          <w:rFonts w:eastAsiaTheme="minorHAnsi"/>
          <w:color w:val="000000"/>
          <w:sz w:val="24"/>
          <w:szCs w:val="24"/>
          <w:lang w:eastAsia="en-US" w:bidi="ar-SA"/>
        </w:rPr>
        <w:t xml:space="preserve"> (квартир) * 1,2 = </w:t>
      </w:r>
      <w:r w:rsidR="00B8031A">
        <w:rPr>
          <w:rFonts w:eastAsiaTheme="minorHAnsi"/>
          <w:color w:val="000000"/>
          <w:sz w:val="24"/>
          <w:szCs w:val="24"/>
          <w:lang w:eastAsia="en-US" w:bidi="ar-SA"/>
        </w:rPr>
        <w:t>48</w:t>
      </w:r>
      <w:r w:rsidR="00D15286">
        <w:rPr>
          <w:rFonts w:eastAsiaTheme="minorHAnsi"/>
          <w:color w:val="000000"/>
          <w:sz w:val="24"/>
          <w:szCs w:val="24"/>
          <w:lang w:eastAsia="en-US" w:bidi="ar-SA"/>
        </w:rPr>
        <w:t xml:space="preserve"> м/м + 10% под МГН = </w:t>
      </w:r>
      <w:r w:rsidR="00B8031A">
        <w:rPr>
          <w:rFonts w:eastAsiaTheme="minorHAnsi"/>
          <w:color w:val="000000"/>
          <w:sz w:val="24"/>
          <w:szCs w:val="24"/>
          <w:lang w:eastAsia="en-US" w:bidi="ar-SA"/>
        </w:rPr>
        <w:t>52</w:t>
      </w:r>
      <w:r w:rsidR="00D15286">
        <w:rPr>
          <w:rFonts w:eastAsiaTheme="minorHAnsi"/>
          <w:color w:val="000000"/>
          <w:sz w:val="24"/>
          <w:szCs w:val="24"/>
          <w:lang w:eastAsia="en-US" w:bidi="ar-SA"/>
        </w:rPr>
        <w:t xml:space="preserve"> м/м</w:t>
      </w:r>
      <w:r w:rsidR="00B8031A">
        <w:rPr>
          <w:rFonts w:eastAsiaTheme="minorHAnsi"/>
          <w:color w:val="000000"/>
          <w:sz w:val="24"/>
          <w:szCs w:val="24"/>
          <w:lang w:eastAsia="en-US" w:bidi="ar-SA"/>
        </w:rPr>
        <w:t xml:space="preserve"> *2 шт = 104</w:t>
      </w:r>
    </w:p>
    <w:p w14:paraId="71100815" w14:textId="1A706F80" w:rsidR="00D15286" w:rsidRDefault="00D15286" w:rsidP="00BF7ACB">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Итого: </w:t>
      </w:r>
      <w:r w:rsidR="00B8031A">
        <w:rPr>
          <w:rFonts w:eastAsiaTheme="minorHAnsi"/>
          <w:b/>
          <w:bCs/>
          <w:color w:val="000000"/>
          <w:sz w:val="24"/>
          <w:szCs w:val="24"/>
          <w:lang w:eastAsia="en-US" w:bidi="ar-SA"/>
        </w:rPr>
        <w:t>104</w:t>
      </w:r>
      <w:r w:rsidRPr="00214727">
        <w:rPr>
          <w:rFonts w:eastAsiaTheme="minorHAnsi"/>
          <w:b/>
          <w:bCs/>
          <w:color w:val="000000"/>
          <w:sz w:val="24"/>
          <w:szCs w:val="24"/>
          <w:lang w:eastAsia="en-US" w:bidi="ar-SA"/>
        </w:rPr>
        <w:t xml:space="preserve"> м/м.</w:t>
      </w:r>
    </w:p>
    <w:p w14:paraId="667232A7" w14:textId="77777777" w:rsidR="00B8031A" w:rsidRDefault="00B8031A" w:rsidP="00BF7ACB">
      <w:pPr>
        <w:spacing w:line="276" w:lineRule="auto"/>
        <w:ind w:firstLine="709"/>
        <w:jc w:val="both"/>
        <w:rPr>
          <w:rFonts w:eastAsiaTheme="minorHAnsi"/>
          <w:color w:val="000000"/>
          <w:sz w:val="24"/>
          <w:szCs w:val="24"/>
          <w:lang w:eastAsia="en-US" w:bidi="ar-SA"/>
        </w:rPr>
      </w:pPr>
    </w:p>
    <w:p w14:paraId="35BCA482" w14:textId="4E640FF2" w:rsidR="00B8031A" w:rsidRPr="00E0097E" w:rsidRDefault="00B8031A" w:rsidP="00B8031A">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4</w:t>
      </w:r>
      <w:r w:rsidRPr="00E0097E">
        <w:rPr>
          <w:rFonts w:eastAsiaTheme="minorHAnsi"/>
          <w:i/>
          <w:iCs/>
          <w:color w:val="000000"/>
          <w:sz w:val="24"/>
          <w:szCs w:val="24"/>
          <w:lang w:eastAsia="en-US" w:bidi="ar-SA"/>
        </w:rPr>
        <w:t>-</w:t>
      </w:r>
      <w:r>
        <w:rPr>
          <w:rFonts w:eastAsiaTheme="minorHAnsi"/>
          <w:i/>
          <w:iCs/>
          <w:color w:val="000000"/>
          <w:sz w:val="24"/>
          <w:szCs w:val="24"/>
          <w:lang w:eastAsia="en-US" w:bidi="ar-SA"/>
        </w:rPr>
        <w:t>х</w:t>
      </w:r>
      <w:r w:rsidRPr="00E0097E">
        <w:rPr>
          <w:rFonts w:eastAsiaTheme="minorHAnsi"/>
          <w:i/>
          <w:iCs/>
          <w:color w:val="000000"/>
          <w:sz w:val="24"/>
          <w:szCs w:val="24"/>
          <w:lang w:eastAsia="en-US" w:bidi="ar-SA"/>
        </w:rPr>
        <w:t xml:space="preserve"> этажного</w:t>
      </w:r>
      <w:r>
        <w:rPr>
          <w:rFonts w:eastAsiaTheme="minorHAnsi"/>
          <w:i/>
          <w:iCs/>
          <w:color w:val="000000"/>
          <w:sz w:val="24"/>
          <w:szCs w:val="24"/>
          <w:lang w:eastAsia="en-US" w:bidi="ar-SA"/>
        </w:rPr>
        <w:t xml:space="preserve"> </w:t>
      </w:r>
      <w:r w:rsidRPr="00E0097E">
        <w:rPr>
          <w:rFonts w:eastAsiaTheme="minorHAnsi"/>
          <w:i/>
          <w:iCs/>
          <w:color w:val="000000"/>
          <w:sz w:val="24"/>
          <w:szCs w:val="24"/>
          <w:lang w:eastAsia="en-US" w:bidi="ar-SA"/>
        </w:rPr>
        <w:t>многоквартирного жилого дома:</w:t>
      </w:r>
    </w:p>
    <w:p w14:paraId="20FFD8F5" w14:textId="64819BCF"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4.</w:t>
      </w:r>
    </w:p>
    <w:p w14:paraId="1232FEA8" w14:textId="3BA0436D"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Блок-секций: 3.</w:t>
      </w:r>
    </w:p>
    <w:p w14:paraId="496029BB" w14:textId="67A457E0"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092DB557" w14:textId="090821E2"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736 м².</w:t>
      </w:r>
    </w:p>
    <w:p w14:paraId="39928C3E" w14:textId="240C9AC5"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2944 м².</w:t>
      </w:r>
    </w:p>
    <w:p w14:paraId="461B04DC" w14:textId="6E98B74B"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7360 м³.</w:t>
      </w:r>
    </w:p>
    <w:p w14:paraId="159639B3" w14:textId="6E929F38"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квартир: 28.</w:t>
      </w:r>
    </w:p>
    <w:p w14:paraId="3F305055" w14:textId="44E47438"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4925</w:t>
      </w:r>
      <w:r w:rsidRPr="000A7081">
        <w:rPr>
          <w:rFonts w:eastAsiaTheme="minorHAnsi"/>
          <w:b/>
          <w:bCs/>
          <w:color w:val="000000"/>
          <w:sz w:val="24"/>
          <w:szCs w:val="24"/>
          <w:lang w:eastAsia="en-US" w:bidi="ar-SA"/>
        </w:rPr>
        <w:t xml:space="preserve"> м².</w:t>
      </w:r>
    </w:p>
    <w:p w14:paraId="3B86B195" w14:textId="77777777"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Pr="00D15286">
        <w:rPr>
          <w:rFonts w:eastAsiaTheme="minorHAnsi"/>
          <w:b/>
          <w:bCs/>
          <w:color w:val="000000"/>
          <w:sz w:val="24"/>
          <w:szCs w:val="24"/>
          <w:lang w:eastAsia="en-US" w:bidi="ar-SA"/>
        </w:rPr>
        <w:t>таблице 11.8</w:t>
      </w:r>
      <w:r>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39577FC4" w14:textId="77777777"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6CCD457C" w14:textId="48989435"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Отсюда: 28 (квартир) * 1,2 = 33 м/м + 10% под МГН = 36 м/м </w:t>
      </w:r>
    </w:p>
    <w:p w14:paraId="19EFAA99" w14:textId="7A9D7A1B"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Итого: </w:t>
      </w:r>
      <w:r>
        <w:rPr>
          <w:rFonts w:eastAsiaTheme="minorHAnsi"/>
          <w:b/>
          <w:bCs/>
          <w:color w:val="000000"/>
          <w:sz w:val="24"/>
          <w:szCs w:val="24"/>
          <w:lang w:eastAsia="en-US" w:bidi="ar-SA"/>
        </w:rPr>
        <w:t xml:space="preserve">36 </w:t>
      </w:r>
      <w:r w:rsidRPr="00214727">
        <w:rPr>
          <w:rFonts w:eastAsiaTheme="minorHAnsi"/>
          <w:b/>
          <w:bCs/>
          <w:color w:val="000000"/>
          <w:sz w:val="24"/>
          <w:szCs w:val="24"/>
          <w:lang w:eastAsia="en-US" w:bidi="ar-SA"/>
        </w:rPr>
        <w:t>м/м.</w:t>
      </w:r>
    </w:p>
    <w:p w14:paraId="4686D886" w14:textId="77777777" w:rsidR="00440657" w:rsidRDefault="00440657" w:rsidP="00C36B7B">
      <w:pPr>
        <w:spacing w:line="276" w:lineRule="auto"/>
        <w:ind w:firstLine="709"/>
        <w:jc w:val="both"/>
        <w:rPr>
          <w:rFonts w:eastAsia="Calibri"/>
          <w:kern w:val="2"/>
          <w:sz w:val="24"/>
          <w:szCs w:val="24"/>
          <w:lang w:eastAsia="ar-SA"/>
        </w:rPr>
      </w:pPr>
    </w:p>
    <w:p w14:paraId="0609886D" w14:textId="12272105" w:rsidR="00B8031A" w:rsidRPr="00E0097E" w:rsidRDefault="00B8031A" w:rsidP="00B8031A">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7</w:t>
      </w:r>
      <w:r w:rsidRPr="00E0097E">
        <w:rPr>
          <w:rFonts w:eastAsiaTheme="minorHAnsi"/>
          <w:i/>
          <w:iCs/>
          <w:color w:val="000000"/>
          <w:sz w:val="24"/>
          <w:szCs w:val="24"/>
          <w:lang w:eastAsia="en-US" w:bidi="ar-SA"/>
        </w:rPr>
        <w:t>-</w:t>
      </w:r>
      <w:r>
        <w:rPr>
          <w:rFonts w:eastAsiaTheme="minorHAnsi"/>
          <w:i/>
          <w:iCs/>
          <w:color w:val="000000"/>
          <w:sz w:val="24"/>
          <w:szCs w:val="24"/>
          <w:lang w:eastAsia="en-US" w:bidi="ar-SA"/>
        </w:rPr>
        <w:t>ми</w:t>
      </w:r>
      <w:r w:rsidRPr="00E0097E">
        <w:rPr>
          <w:rFonts w:eastAsiaTheme="minorHAnsi"/>
          <w:i/>
          <w:iCs/>
          <w:color w:val="000000"/>
          <w:sz w:val="24"/>
          <w:szCs w:val="24"/>
          <w:lang w:eastAsia="en-US" w:bidi="ar-SA"/>
        </w:rPr>
        <w:t xml:space="preserve"> этажного</w:t>
      </w:r>
      <w:r>
        <w:rPr>
          <w:rFonts w:eastAsiaTheme="minorHAnsi"/>
          <w:i/>
          <w:iCs/>
          <w:color w:val="000000"/>
          <w:sz w:val="24"/>
          <w:szCs w:val="24"/>
          <w:lang w:eastAsia="en-US" w:bidi="ar-SA"/>
        </w:rPr>
        <w:t xml:space="preserve"> </w:t>
      </w:r>
      <w:r w:rsidRPr="00E0097E">
        <w:rPr>
          <w:rFonts w:eastAsiaTheme="minorHAnsi"/>
          <w:i/>
          <w:iCs/>
          <w:color w:val="000000"/>
          <w:sz w:val="24"/>
          <w:szCs w:val="24"/>
          <w:lang w:eastAsia="en-US" w:bidi="ar-SA"/>
        </w:rPr>
        <w:t>многоквартирного жилого дома:</w:t>
      </w:r>
    </w:p>
    <w:p w14:paraId="36C3750C" w14:textId="4939D1DA"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AF6257">
        <w:rPr>
          <w:rFonts w:eastAsiaTheme="minorHAnsi"/>
          <w:color w:val="000000"/>
          <w:sz w:val="24"/>
          <w:szCs w:val="24"/>
          <w:lang w:eastAsia="en-US" w:bidi="ar-SA"/>
        </w:rPr>
        <w:t>7</w:t>
      </w:r>
      <w:r>
        <w:rPr>
          <w:rFonts w:eastAsiaTheme="minorHAnsi"/>
          <w:color w:val="000000"/>
          <w:sz w:val="24"/>
          <w:szCs w:val="24"/>
          <w:lang w:eastAsia="en-US" w:bidi="ar-SA"/>
        </w:rPr>
        <w:t>.</w:t>
      </w:r>
    </w:p>
    <w:p w14:paraId="036E10B9" w14:textId="57302A26"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Блок-секций: </w:t>
      </w:r>
      <w:r w:rsidR="00AF6257">
        <w:rPr>
          <w:rFonts w:eastAsiaTheme="minorHAnsi"/>
          <w:color w:val="000000"/>
          <w:sz w:val="24"/>
          <w:szCs w:val="24"/>
          <w:lang w:eastAsia="en-US" w:bidi="ar-SA"/>
        </w:rPr>
        <w:t>2</w:t>
      </w:r>
      <w:r>
        <w:rPr>
          <w:rFonts w:eastAsiaTheme="minorHAnsi"/>
          <w:color w:val="000000"/>
          <w:sz w:val="24"/>
          <w:szCs w:val="24"/>
          <w:lang w:eastAsia="en-US" w:bidi="ar-SA"/>
        </w:rPr>
        <w:t>.</w:t>
      </w:r>
    </w:p>
    <w:p w14:paraId="30844800" w14:textId="2F5774C7"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в границах разработки: </w:t>
      </w:r>
      <w:r w:rsidR="00912665">
        <w:rPr>
          <w:rFonts w:eastAsiaTheme="minorHAnsi"/>
          <w:color w:val="000000"/>
          <w:sz w:val="24"/>
          <w:szCs w:val="24"/>
          <w:lang w:eastAsia="en-US" w:bidi="ar-SA"/>
        </w:rPr>
        <w:t>1</w:t>
      </w:r>
      <w:r>
        <w:rPr>
          <w:rFonts w:eastAsiaTheme="minorHAnsi"/>
          <w:color w:val="000000"/>
          <w:sz w:val="24"/>
          <w:szCs w:val="24"/>
          <w:lang w:eastAsia="en-US" w:bidi="ar-SA"/>
        </w:rPr>
        <w:t>.</w:t>
      </w:r>
    </w:p>
    <w:p w14:paraId="5DCAE3B7" w14:textId="08184585"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912665">
        <w:rPr>
          <w:rFonts w:eastAsiaTheme="minorHAnsi"/>
          <w:color w:val="000000"/>
          <w:sz w:val="24"/>
          <w:szCs w:val="24"/>
          <w:lang w:eastAsia="en-US" w:bidi="ar-SA"/>
        </w:rPr>
        <w:t>488</w:t>
      </w:r>
      <w:r>
        <w:rPr>
          <w:rFonts w:eastAsiaTheme="minorHAnsi"/>
          <w:color w:val="000000"/>
          <w:sz w:val="24"/>
          <w:szCs w:val="24"/>
          <w:lang w:eastAsia="en-US" w:bidi="ar-SA"/>
        </w:rPr>
        <w:t xml:space="preserve"> м².</w:t>
      </w:r>
    </w:p>
    <w:p w14:paraId="4B8EDAC4" w14:textId="4F88FC65"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sidR="00912665">
        <w:rPr>
          <w:rFonts w:eastAsiaTheme="minorHAnsi"/>
          <w:color w:val="000000"/>
          <w:sz w:val="24"/>
          <w:szCs w:val="24"/>
          <w:lang w:eastAsia="en-US" w:bidi="ar-SA"/>
        </w:rPr>
        <w:t>3416</w:t>
      </w:r>
      <w:r>
        <w:rPr>
          <w:rFonts w:eastAsiaTheme="minorHAnsi"/>
          <w:color w:val="000000"/>
          <w:sz w:val="24"/>
          <w:szCs w:val="24"/>
          <w:lang w:eastAsia="en-US" w:bidi="ar-SA"/>
        </w:rPr>
        <w:t xml:space="preserve"> м².</w:t>
      </w:r>
    </w:p>
    <w:p w14:paraId="426B71A3" w14:textId="1FE7EEE8"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912665">
        <w:rPr>
          <w:rFonts w:eastAsiaTheme="minorHAnsi"/>
          <w:color w:val="000000"/>
          <w:sz w:val="24"/>
          <w:szCs w:val="24"/>
          <w:lang w:eastAsia="en-US" w:bidi="ar-SA"/>
        </w:rPr>
        <w:t>8540</w:t>
      </w:r>
      <w:r>
        <w:rPr>
          <w:rFonts w:eastAsiaTheme="minorHAnsi"/>
          <w:color w:val="000000"/>
          <w:sz w:val="24"/>
          <w:szCs w:val="24"/>
          <w:lang w:eastAsia="en-US" w:bidi="ar-SA"/>
        </w:rPr>
        <w:t xml:space="preserve"> м³.</w:t>
      </w:r>
    </w:p>
    <w:p w14:paraId="2EF34B4A" w14:textId="50825267" w:rsidR="00B8031A" w:rsidRDefault="00B8031A" w:rsidP="00B8031A">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квартир: </w:t>
      </w:r>
      <w:r w:rsidR="00912665">
        <w:rPr>
          <w:rFonts w:eastAsiaTheme="minorHAnsi"/>
          <w:color w:val="000000"/>
          <w:sz w:val="24"/>
          <w:szCs w:val="24"/>
          <w:lang w:eastAsia="en-US" w:bidi="ar-SA"/>
        </w:rPr>
        <w:t>42</w:t>
      </w:r>
      <w:r>
        <w:rPr>
          <w:rFonts w:eastAsiaTheme="minorHAnsi"/>
          <w:color w:val="000000"/>
          <w:sz w:val="24"/>
          <w:szCs w:val="24"/>
          <w:lang w:eastAsia="en-US" w:bidi="ar-SA"/>
        </w:rPr>
        <w:t>.</w:t>
      </w:r>
    </w:p>
    <w:p w14:paraId="469C1DE4" w14:textId="3F8BCF8D"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912665">
        <w:rPr>
          <w:rFonts w:eastAsiaTheme="minorHAnsi"/>
          <w:b/>
          <w:bCs/>
          <w:color w:val="000000"/>
          <w:sz w:val="24"/>
          <w:szCs w:val="24"/>
          <w:lang w:eastAsia="en-US" w:bidi="ar-SA"/>
        </w:rPr>
        <w:t>5522</w:t>
      </w:r>
      <w:r w:rsidRPr="000A7081">
        <w:rPr>
          <w:rFonts w:eastAsiaTheme="minorHAnsi"/>
          <w:b/>
          <w:bCs/>
          <w:color w:val="000000"/>
          <w:sz w:val="24"/>
          <w:szCs w:val="24"/>
          <w:lang w:eastAsia="en-US" w:bidi="ar-SA"/>
        </w:rPr>
        <w:t xml:space="preserve"> м².</w:t>
      </w:r>
    </w:p>
    <w:p w14:paraId="6E337CA8" w14:textId="77777777"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Pr="00D15286">
        <w:rPr>
          <w:rFonts w:eastAsiaTheme="minorHAnsi"/>
          <w:b/>
          <w:bCs/>
          <w:color w:val="000000"/>
          <w:sz w:val="24"/>
          <w:szCs w:val="24"/>
          <w:lang w:eastAsia="en-US" w:bidi="ar-SA"/>
        </w:rPr>
        <w:t>таблице 11.8</w:t>
      </w:r>
      <w:r>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48422826" w14:textId="77777777"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lastRenderedPageBreak/>
        <w:t>- стандартное жилье (коэффициент – 1,2 машиномест на квартиру)</w:t>
      </w:r>
    </w:p>
    <w:p w14:paraId="2D0B2208" w14:textId="495501F8"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Отсюда: </w:t>
      </w:r>
      <w:r w:rsidR="00AF6257">
        <w:rPr>
          <w:rFonts w:eastAsiaTheme="minorHAnsi"/>
          <w:color w:val="000000"/>
          <w:sz w:val="24"/>
          <w:szCs w:val="24"/>
          <w:lang w:eastAsia="en-US" w:bidi="ar-SA"/>
        </w:rPr>
        <w:t>42</w:t>
      </w:r>
      <w:r>
        <w:rPr>
          <w:rFonts w:eastAsiaTheme="minorHAnsi"/>
          <w:color w:val="000000"/>
          <w:sz w:val="24"/>
          <w:szCs w:val="24"/>
          <w:lang w:eastAsia="en-US" w:bidi="ar-SA"/>
        </w:rPr>
        <w:t xml:space="preserve"> (квартир) * 1,2 = </w:t>
      </w:r>
      <w:r w:rsidR="00AF6257">
        <w:rPr>
          <w:rFonts w:eastAsiaTheme="minorHAnsi"/>
          <w:color w:val="000000"/>
          <w:sz w:val="24"/>
          <w:szCs w:val="24"/>
          <w:lang w:eastAsia="en-US" w:bidi="ar-SA"/>
        </w:rPr>
        <w:t>50</w:t>
      </w:r>
      <w:r>
        <w:rPr>
          <w:rFonts w:eastAsiaTheme="minorHAnsi"/>
          <w:color w:val="000000"/>
          <w:sz w:val="24"/>
          <w:szCs w:val="24"/>
          <w:lang w:eastAsia="en-US" w:bidi="ar-SA"/>
        </w:rPr>
        <w:t xml:space="preserve"> м/м + 10% под МГН = </w:t>
      </w:r>
      <w:r w:rsidR="00AF6257">
        <w:rPr>
          <w:rFonts w:eastAsiaTheme="minorHAnsi"/>
          <w:color w:val="000000"/>
          <w:sz w:val="24"/>
          <w:szCs w:val="24"/>
          <w:lang w:eastAsia="en-US" w:bidi="ar-SA"/>
        </w:rPr>
        <w:t>55</w:t>
      </w:r>
      <w:r>
        <w:rPr>
          <w:rFonts w:eastAsiaTheme="minorHAnsi"/>
          <w:color w:val="000000"/>
          <w:sz w:val="24"/>
          <w:szCs w:val="24"/>
          <w:lang w:eastAsia="en-US" w:bidi="ar-SA"/>
        </w:rPr>
        <w:t xml:space="preserve"> м/м </w:t>
      </w:r>
    </w:p>
    <w:p w14:paraId="1F2559C9" w14:textId="2172C3BB" w:rsidR="00B8031A" w:rsidRDefault="00B8031A" w:rsidP="00B8031A">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Итого: </w:t>
      </w:r>
      <w:r w:rsidR="00A77129">
        <w:rPr>
          <w:rFonts w:eastAsiaTheme="minorHAnsi"/>
          <w:b/>
          <w:bCs/>
          <w:color w:val="000000"/>
          <w:sz w:val="24"/>
          <w:szCs w:val="24"/>
          <w:lang w:eastAsia="en-US" w:bidi="ar-SA"/>
        </w:rPr>
        <w:t>110</w:t>
      </w:r>
      <w:r>
        <w:rPr>
          <w:rFonts w:eastAsiaTheme="minorHAnsi"/>
          <w:b/>
          <w:bCs/>
          <w:color w:val="000000"/>
          <w:sz w:val="24"/>
          <w:szCs w:val="24"/>
          <w:lang w:eastAsia="en-US" w:bidi="ar-SA"/>
        </w:rPr>
        <w:t xml:space="preserve"> </w:t>
      </w:r>
      <w:r w:rsidRPr="00214727">
        <w:rPr>
          <w:rFonts w:eastAsiaTheme="minorHAnsi"/>
          <w:b/>
          <w:bCs/>
          <w:color w:val="000000"/>
          <w:sz w:val="24"/>
          <w:szCs w:val="24"/>
          <w:lang w:eastAsia="en-US" w:bidi="ar-SA"/>
        </w:rPr>
        <w:t>м/м.</w:t>
      </w:r>
    </w:p>
    <w:p w14:paraId="04B28B4F" w14:textId="77777777" w:rsidR="00440657" w:rsidRPr="00C36B7B" w:rsidRDefault="00440657" w:rsidP="00C36B7B">
      <w:pPr>
        <w:spacing w:line="276" w:lineRule="auto"/>
        <w:ind w:firstLine="709"/>
        <w:jc w:val="both"/>
        <w:rPr>
          <w:rFonts w:eastAsia="Calibri"/>
          <w:kern w:val="2"/>
          <w:sz w:val="24"/>
          <w:szCs w:val="24"/>
          <w:lang w:eastAsia="ar-SA"/>
        </w:rPr>
      </w:pPr>
    </w:p>
    <w:p w14:paraId="23718B70" w14:textId="3AF6BFC1" w:rsidR="00977E29" w:rsidRPr="00E0097E" w:rsidRDefault="00977E29" w:rsidP="00977E29">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мечети</w:t>
      </w:r>
      <w:r w:rsidRPr="00E0097E">
        <w:rPr>
          <w:rFonts w:eastAsiaTheme="minorHAnsi"/>
          <w:i/>
          <w:iCs/>
          <w:color w:val="000000"/>
          <w:sz w:val="24"/>
          <w:szCs w:val="24"/>
          <w:lang w:eastAsia="en-US" w:bidi="ar-SA"/>
        </w:rPr>
        <w:t>:</w:t>
      </w:r>
    </w:p>
    <w:p w14:paraId="3C709A09" w14:textId="77777777" w:rsidR="00977E29" w:rsidRDefault="00977E29" w:rsidP="00977E29">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46D22B67" w14:textId="7026F622" w:rsidR="00977E29" w:rsidRDefault="00977E29" w:rsidP="00977E29">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535 м².</w:t>
      </w:r>
    </w:p>
    <w:p w14:paraId="07D7E9FC" w14:textId="71F1D662" w:rsidR="00977E29" w:rsidRDefault="00977E29" w:rsidP="00977E29">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536 м².</w:t>
      </w:r>
    </w:p>
    <w:p w14:paraId="01381AAE" w14:textId="1A199DEE" w:rsidR="00977E29" w:rsidRDefault="00977E29" w:rsidP="00977E29">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6700 м³.</w:t>
      </w:r>
    </w:p>
    <w:p w14:paraId="7D19898D" w14:textId="55DDE1F9" w:rsidR="00977E29" w:rsidRDefault="00977E29" w:rsidP="00977E29">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935</w:t>
      </w:r>
      <w:r w:rsidRPr="000A7081">
        <w:rPr>
          <w:rFonts w:eastAsiaTheme="minorHAnsi"/>
          <w:b/>
          <w:bCs/>
          <w:color w:val="000000"/>
          <w:sz w:val="24"/>
          <w:szCs w:val="24"/>
          <w:lang w:eastAsia="en-US" w:bidi="ar-SA"/>
        </w:rPr>
        <w:t xml:space="preserve"> м².</w:t>
      </w:r>
    </w:p>
    <w:p w14:paraId="28EBDABE" w14:textId="77777777" w:rsidR="00100FF7" w:rsidRDefault="00100FF7" w:rsidP="00100FF7">
      <w:pPr>
        <w:spacing w:line="276" w:lineRule="auto"/>
        <w:jc w:val="both"/>
        <w:rPr>
          <w:rFonts w:eastAsia="Calibri"/>
          <w:kern w:val="2"/>
          <w:sz w:val="24"/>
          <w:szCs w:val="24"/>
          <w:lang w:eastAsia="ar-SA"/>
        </w:rPr>
      </w:pPr>
    </w:p>
    <w:p w14:paraId="3015C4F8" w14:textId="05577AEC" w:rsidR="004B4A92" w:rsidRPr="00E0097E" w:rsidRDefault="004B4A92" w:rsidP="004B4A92">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административно-бытового корпуса на 150 человек</w:t>
      </w:r>
      <w:r w:rsidRPr="00E0097E">
        <w:rPr>
          <w:rFonts w:eastAsiaTheme="minorHAnsi"/>
          <w:i/>
          <w:iCs/>
          <w:color w:val="000000"/>
          <w:sz w:val="24"/>
          <w:szCs w:val="24"/>
          <w:lang w:eastAsia="en-US" w:bidi="ar-SA"/>
        </w:rPr>
        <w:t>:</w:t>
      </w:r>
    </w:p>
    <w:p w14:paraId="4E321803" w14:textId="6B059DF5"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2CEFFF62" w14:textId="3E559434"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3.</w:t>
      </w:r>
    </w:p>
    <w:p w14:paraId="72D01496" w14:textId="54DBD6A0"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514 м².</w:t>
      </w:r>
    </w:p>
    <w:p w14:paraId="33B2B51B" w14:textId="673260B4"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1369 м².</w:t>
      </w:r>
    </w:p>
    <w:p w14:paraId="69DA94F6" w14:textId="29C8F9A9" w:rsidR="004B4A92" w:rsidRDefault="004B4A92" w:rsidP="004B4A92">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4594 м³.</w:t>
      </w:r>
    </w:p>
    <w:p w14:paraId="01919E80" w14:textId="73D65A99" w:rsidR="004B4A92" w:rsidRDefault="004B4A92" w:rsidP="004B4A92">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3374</w:t>
      </w:r>
      <w:r w:rsidRPr="000A7081">
        <w:rPr>
          <w:rFonts w:eastAsiaTheme="minorHAnsi"/>
          <w:b/>
          <w:bCs/>
          <w:color w:val="000000"/>
          <w:sz w:val="24"/>
          <w:szCs w:val="24"/>
          <w:lang w:eastAsia="en-US" w:bidi="ar-SA"/>
        </w:rPr>
        <w:t xml:space="preserve"> м².</w:t>
      </w:r>
    </w:p>
    <w:p w14:paraId="48D2BA13" w14:textId="7973E3BD" w:rsidR="004B4A92" w:rsidRDefault="004B4A92"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парковочных мест под здание административно-бытовое и административно-гостинично-</w:t>
      </w:r>
      <w:r w:rsidRPr="004B4A92">
        <w:rPr>
          <w:rFonts w:eastAsiaTheme="minorHAnsi"/>
          <w:color w:val="000000"/>
          <w:sz w:val="24"/>
          <w:szCs w:val="24"/>
          <w:lang w:eastAsia="en-US" w:bidi="ar-SA"/>
        </w:rPr>
        <w:t xml:space="preserve"> </w:t>
      </w:r>
      <w:r>
        <w:rPr>
          <w:rFonts w:eastAsiaTheme="minorHAnsi"/>
          <w:color w:val="000000"/>
          <w:sz w:val="24"/>
          <w:szCs w:val="24"/>
          <w:lang w:eastAsia="en-US" w:bidi="ar-SA"/>
        </w:rPr>
        <w:t>торгового согласно МНГП Златоустовского городского округа Челябинской области таблица 97.</w:t>
      </w:r>
      <w:r w:rsidR="00CD1E8B">
        <w:rPr>
          <w:rFonts w:eastAsiaTheme="minorHAnsi"/>
          <w:color w:val="000000"/>
          <w:sz w:val="24"/>
          <w:szCs w:val="24"/>
          <w:lang w:eastAsia="en-US" w:bidi="ar-SA"/>
        </w:rPr>
        <w:t xml:space="preserve"> – для учреждений управления, кредитно-финансовые и юридические объекты – 10-20 кол. мест парковки на 100 работников, отсюда:</w:t>
      </w:r>
    </w:p>
    <w:p w14:paraId="4F629C74" w14:textId="757B186A" w:rsidR="00CD1E8B" w:rsidRDefault="00CD1E8B"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Расчет: 150 чел. / 100 * 20 = 30 + 10% под МГН = 33 м/м.</w:t>
      </w:r>
    </w:p>
    <w:p w14:paraId="0E649F82" w14:textId="56CFCEEC" w:rsidR="00CD1E8B" w:rsidRDefault="00CD1E8B" w:rsidP="004B4A92">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Всего: </w:t>
      </w:r>
      <w:r w:rsidRPr="00CD1E8B">
        <w:rPr>
          <w:rFonts w:eastAsiaTheme="minorHAnsi"/>
          <w:b/>
          <w:bCs/>
          <w:color w:val="000000"/>
          <w:sz w:val="24"/>
          <w:szCs w:val="24"/>
          <w:lang w:eastAsia="en-US" w:bidi="ar-SA"/>
        </w:rPr>
        <w:t>33 м/м</w:t>
      </w:r>
      <w:r>
        <w:rPr>
          <w:rFonts w:eastAsiaTheme="minorHAnsi"/>
          <w:color w:val="000000"/>
          <w:sz w:val="24"/>
          <w:szCs w:val="24"/>
          <w:lang w:eastAsia="en-US" w:bidi="ar-SA"/>
        </w:rPr>
        <w:t>.</w:t>
      </w:r>
    </w:p>
    <w:p w14:paraId="274C0C09" w14:textId="6EBC035D" w:rsidR="004B4A92" w:rsidRDefault="004B4A92" w:rsidP="004B4A92">
      <w:pPr>
        <w:spacing w:line="276" w:lineRule="auto"/>
        <w:ind w:firstLine="709"/>
        <w:rPr>
          <w:rFonts w:eastAsiaTheme="minorHAnsi"/>
          <w:color w:val="000000"/>
          <w:sz w:val="24"/>
          <w:szCs w:val="24"/>
          <w:lang w:eastAsia="en-US" w:bidi="ar-SA"/>
        </w:rPr>
      </w:pPr>
    </w:p>
    <w:p w14:paraId="7DA4D0B5" w14:textId="677B0D09" w:rsidR="00B05625" w:rsidRPr="00E0097E" w:rsidRDefault="00B05625" w:rsidP="00B05625">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sidR="00CF5B62">
        <w:rPr>
          <w:rFonts w:eastAsiaTheme="minorHAnsi"/>
          <w:i/>
          <w:iCs/>
          <w:color w:val="000000"/>
          <w:sz w:val="24"/>
          <w:szCs w:val="24"/>
          <w:lang w:eastAsia="en-US" w:bidi="ar-SA"/>
        </w:rPr>
        <w:t>административно-гостинично-торгового здания на 300 человек</w:t>
      </w:r>
      <w:r w:rsidRPr="00E0097E">
        <w:rPr>
          <w:rFonts w:eastAsiaTheme="minorHAnsi"/>
          <w:i/>
          <w:iCs/>
          <w:color w:val="000000"/>
          <w:sz w:val="24"/>
          <w:szCs w:val="24"/>
          <w:lang w:eastAsia="en-US" w:bidi="ar-SA"/>
        </w:rPr>
        <w:t>:</w:t>
      </w:r>
    </w:p>
    <w:p w14:paraId="36E7A5C4" w14:textId="77777777"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6FCF2D56" w14:textId="5A90CB56"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CF5B62">
        <w:rPr>
          <w:rFonts w:eastAsiaTheme="minorHAnsi"/>
          <w:color w:val="000000"/>
          <w:sz w:val="24"/>
          <w:szCs w:val="24"/>
          <w:lang w:eastAsia="en-US" w:bidi="ar-SA"/>
        </w:rPr>
        <w:t>5</w:t>
      </w:r>
      <w:r>
        <w:rPr>
          <w:rFonts w:eastAsiaTheme="minorHAnsi"/>
          <w:color w:val="000000"/>
          <w:sz w:val="24"/>
          <w:szCs w:val="24"/>
          <w:lang w:eastAsia="en-US" w:bidi="ar-SA"/>
        </w:rPr>
        <w:t>.</w:t>
      </w:r>
    </w:p>
    <w:p w14:paraId="7A0B33F9" w14:textId="58D9F6AE"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CF5B62">
        <w:rPr>
          <w:rFonts w:eastAsiaTheme="minorHAnsi"/>
          <w:color w:val="000000"/>
          <w:sz w:val="24"/>
          <w:szCs w:val="24"/>
          <w:lang w:eastAsia="en-US" w:bidi="ar-SA"/>
        </w:rPr>
        <w:t>500</w:t>
      </w:r>
      <w:r>
        <w:rPr>
          <w:rFonts w:eastAsiaTheme="minorHAnsi"/>
          <w:color w:val="000000"/>
          <w:sz w:val="24"/>
          <w:szCs w:val="24"/>
          <w:lang w:eastAsia="en-US" w:bidi="ar-SA"/>
        </w:rPr>
        <w:t xml:space="preserve"> м².</w:t>
      </w:r>
    </w:p>
    <w:p w14:paraId="1AD5E1DA" w14:textId="07216CC3"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sidR="00CF5B62">
        <w:rPr>
          <w:rFonts w:eastAsiaTheme="minorHAnsi"/>
          <w:color w:val="000000"/>
          <w:sz w:val="24"/>
          <w:szCs w:val="24"/>
          <w:lang w:eastAsia="en-US" w:bidi="ar-SA"/>
        </w:rPr>
        <w:t>2</w:t>
      </w:r>
      <w:r w:rsidR="005D623D">
        <w:rPr>
          <w:rFonts w:eastAsiaTheme="minorHAnsi"/>
          <w:color w:val="000000"/>
          <w:sz w:val="24"/>
          <w:szCs w:val="24"/>
          <w:lang w:eastAsia="en-US" w:bidi="ar-SA"/>
        </w:rPr>
        <w:t>5</w:t>
      </w:r>
      <w:r w:rsidR="00CF5B62">
        <w:rPr>
          <w:rFonts w:eastAsiaTheme="minorHAnsi"/>
          <w:color w:val="000000"/>
          <w:sz w:val="24"/>
          <w:szCs w:val="24"/>
          <w:lang w:eastAsia="en-US" w:bidi="ar-SA"/>
        </w:rPr>
        <w:t>00</w:t>
      </w:r>
      <w:r>
        <w:rPr>
          <w:rFonts w:eastAsiaTheme="minorHAnsi"/>
          <w:color w:val="000000"/>
          <w:sz w:val="24"/>
          <w:szCs w:val="24"/>
          <w:lang w:eastAsia="en-US" w:bidi="ar-SA"/>
        </w:rPr>
        <w:t xml:space="preserve"> м².</w:t>
      </w:r>
    </w:p>
    <w:p w14:paraId="1A462E8E" w14:textId="50826204" w:rsidR="00B05625" w:rsidRDefault="00B05625" w:rsidP="00B05625">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5D623D">
        <w:rPr>
          <w:rFonts w:eastAsiaTheme="minorHAnsi"/>
          <w:color w:val="000000"/>
          <w:sz w:val="24"/>
          <w:szCs w:val="24"/>
          <w:lang w:eastAsia="en-US" w:bidi="ar-SA"/>
        </w:rPr>
        <w:t>9000</w:t>
      </w:r>
      <w:r>
        <w:rPr>
          <w:rFonts w:eastAsiaTheme="minorHAnsi"/>
          <w:color w:val="000000"/>
          <w:sz w:val="24"/>
          <w:szCs w:val="24"/>
          <w:lang w:eastAsia="en-US" w:bidi="ar-SA"/>
        </w:rPr>
        <w:t xml:space="preserve"> м³.</w:t>
      </w:r>
    </w:p>
    <w:p w14:paraId="1174C692" w14:textId="3D363CB5" w:rsidR="00B05625" w:rsidRDefault="00B05625" w:rsidP="00B05625">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CF5B62">
        <w:rPr>
          <w:rFonts w:eastAsiaTheme="minorHAnsi"/>
          <w:b/>
          <w:bCs/>
          <w:color w:val="000000"/>
          <w:sz w:val="24"/>
          <w:szCs w:val="24"/>
          <w:lang w:eastAsia="en-US" w:bidi="ar-SA"/>
        </w:rPr>
        <w:t>2633</w:t>
      </w:r>
      <w:r w:rsidRPr="000A7081">
        <w:rPr>
          <w:rFonts w:eastAsiaTheme="minorHAnsi"/>
          <w:b/>
          <w:bCs/>
          <w:color w:val="000000"/>
          <w:sz w:val="24"/>
          <w:szCs w:val="24"/>
          <w:lang w:eastAsia="en-US" w:bidi="ar-SA"/>
        </w:rPr>
        <w:t xml:space="preserve"> м².</w:t>
      </w:r>
    </w:p>
    <w:p w14:paraId="47F27F5E" w14:textId="64C3C2AB" w:rsidR="00B05625" w:rsidRDefault="00B05625" w:rsidP="00B05625">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парковочных мест под здание согласно МНГП Златоустовского городского округа Челябинской области таблица 97. – для учреждений управления, кредитно-финансовые и юридические объекты – 10-20 кол. мест парковки на 100 работников, отсюда:</w:t>
      </w:r>
    </w:p>
    <w:p w14:paraId="3D0D190F" w14:textId="6E00ADE7" w:rsidR="00B05625" w:rsidRDefault="00B05625" w:rsidP="00B05625">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Расчет: </w:t>
      </w:r>
      <w:r w:rsidR="0089121F">
        <w:rPr>
          <w:rFonts w:eastAsiaTheme="minorHAnsi"/>
          <w:color w:val="000000"/>
          <w:sz w:val="24"/>
          <w:szCs w:val="24"/>
          <w:lang w:eastAsia="en-US" w:bidi="ar-SA"/>
        </w:rPr>
        <w:t>300</w:t>
      </w:r>
      <w:r>
        <w:rPr>
          <w:rFonts w:eastAsiaTheme="minorHAnsi"/>
          <w:color w:val="000000"/>
          <w:sz w:val="24"/>
          <w:szCs w:val="24"/>
          <w:lang w:eastAsia="en-US" w:bidi="ar-SA"/>
        </w:rPr>
        <w:t xml:space="preserve"> чел. / 100 * 20 = 30 + 10% под МГН = 33 м/м.</w:t>
      </w:r>
    </w:p>
    <w:p w14:paraId="3A871B1B" w14:textId="77777777" w:rsidR="00B05625" w:rsidRDefault="00B05625" w:rsidP="00B05625">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Всего: </w:t>
      </w:r>
      <w:r w:rsidRPr="00CD1E8B">
        <w:rPr>
          <w:rFonts w:eastAsiaTheme="minorHAnsi"/>
          <w:b/>
          <w:bCs/>
          <w:color w:val="000000"/>
          <w:sz w:val="24"/>
          <w:szCs w:val="24"/>
          <w:lang w:eastAsia="en-US" w:bidi="ar-SA"/>
        </w:rPr>
        <w:t>33 м/м</w:t>
      </w:r>
      <w:r>
        <w:rPr>
          <w:rFonts w:eastAsiaTheme="minorHAnsi"/>
          <w:color w:val="000000"/>
          <w:sz w:val="24"/>
          <w:szCs w:val="24"/>
          <w:lang w:eastAsia="en-US" w:bidi="ar-SA"/>
        </w:rPr>
        <w:t>.</w:t>
      </w:r>
    </w:p>
    <w:p w14:paraId="3DD9EB44" w14:textId="1A4AE8F6" w:rsidR="00B05625" w:rsidRDefault="00B05625" w:rsidP="004B4A92">
      <w:pPr>
        <w:spacing w:line="276" w:lineRule="auto"/>
        <w:ind w:firstLine="709"/>
        <w:rPr>
          <w:rFonts w:eastAsiaTheme="minorHAnsi"/>
          <w:color w:val="000000"/>
          <w:sz w:val="24"/>
          <w:szCs w:val="24"/>
          <w:lang w:eastAsia="en-US" w:bidi="ar-SA"/>
        </w:rPr>
      </w:pPr>
    </w:p>
    <w:p w14:paraId="702CA7BF" w14:textId="500F596E" w:rsidR="00A858C7" w:rsidRPr="00E0097E" w:rsidRDefault="00A858C7" w:rsidP="00A858C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под детский садик на 100 мест</w:t>
      </w:r>
      <w:r w:rsidRPr="00E0097E">
        <w:rPr>
          <w:rFonts w:eastAsiaTheme="minorHAnsi"/>
          <w:i/>
          <w:iCs/>
          <w:color w:val="000000"/>
          <w:sz w:val="24"/>
          <w:szCs w:val="24"/>
          <w:lang w:eastAsia="en-US" w:bidi="ar-SA"/>
        </w:rPr>
        <w:t>:</w:t>
      </w:r>
    </w:p>
    <w:p w14:paraId="7C2C2DE3" w14:textId="77777777"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45E9660F" w14:textId="65D49BEC"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2.</w:t>
      </w:r>
    </w:p>
    <w:p w14:paraId="25FD2C63" w14:textId="66F0BE34"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719 м².</w:t>
      </w:r>
    </w:p>
    <w:p w14:paraId="7C9C8AC2" w14:textId="449F852B"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1687 м².</w:t>
      </w:r>
    </w:p>
    <w:p w14:paraId="1C84288B" w14:textId="38FB6122" w:rsidR="00A858C7" w:rsidRDefault="00A858C7" w:rsidP="00A858C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3850 м³.</w:t>
      </w:r>
    </w:p>
    <w:p w14:paraId="15141DE9" w14:textId="47309526" w:rsidR="00A858C7" w:rsidRDefault="00A858C7" w:rsidP="00A858C7">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8193</w:t>
      </w:r>
      <w:r w:rsidRPr="000A7081">
        <w:rPr>
          <w:rFonts w:eastAsiaTheme="minorHAnsi"/>
          <w:b/>
          <w:bCs/>
          <w:color w:val="000000"/>
          <w:sz w:val="24"/>
          <w:szCs w:val="24"/>
          <w:lang w:eastAsia="en-US" w:bidi="ar-SA"/>
        </w:rPr>
        <w:t xml:space="preserve"> м².</w:t>
      </w:r>
    </w:p>
    <w:p w14:paraId="2DD6A288" w14:textId="1E25F913" w:rsidR="005D623D" w:rsidRDefault="005D623D" w:rsidP="00A858C7">
      <w:pPr>
        <w:spacing w:line="276" w:lineRule="auto"/>
        <w:ind w:firstLine="709"/>
        <w:jc w:val="both"/>
        <w:rPr>
          <w:rFonts w:eastAsiaTheme="minorHAnsi"/>
          <w:b/>
          <w:bCs/>
          <w:color w:val="000000"/>
          <w:sz w:val="24"/>
          <w:szCs w:val="24"/>
          <w:lang w:eastAsia="en-US" w:bidi="ar-SA"/>
        </w:rPr>
      </w:pPr>
    </w:p>
    <w:p w14:paraId="5EF5D4B9" w14:textId="77777777" w:rsidR="00B0411B" w:rsidRDefault="00B0411B" w:rsidP="005D623D">
      <w:pPr>
        <w:widowControl/>
        <w:adjustRightInd w:val="0"/>
        <w:ind w:firstLine="709"/>
        <w:rPr>
          <w:rFonts w:eastAsiaTheme="minorHAnsi"/>
          <w:i/>
          <w:iCs/>
          <w:color w:val="000000"/>
          <w:sz w:val="24"/>
          <w:szCs w:val="24"/>
          <w:lang w:eastAsia="en-US" w:bidi="ar-SA"/>
        </w:rPr>
      </w:pPr>
    </w:p>
    <w:p w14:paraId="3D003773" w14:textId="6787C74D" w:rsidR="005D623D" w:rsidRPr="00E0097E" w:rsidRDefault="005D623D" w:rsidP="005D623D">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lastRenderedPageBreak/>
        <w:t xml:space="preserve">Технико-экономические показатели </w:t>
      </w:r>
      <w:r>
        <w:rPr>
          <w:rFonts w:eastAsiaTheme="minorHAnsi"/>
          <w:i/>
          <w:iCs/>
          <w:color w:val="000000"/>
          <w:sz w:val="24"/>
          <w:szCs w:val="24"/>
          <w:lang w:eastAsia="en-US" w:bidi="ar-SA"/>
        </w:rPr>
        <w:t>административно-гостинично-торгового здания на 150 человек</w:t>
      </w:r>
      <w:r w:rsidRPr="00E0097E">
        <w:rPr>
          <w:rFonts w:eastAsiaTheme="minorHAnsi"/>
          <w:i/>
          <w:iCs/>
          <w:color w:val="000000"/>
          <w:sz w:val="24"/>
          <w:szCs w:val="24"/>
          <w:lang w:eastAsia="en-US" w:bidi="ar-SA"/>
        </w:rPr>
        <w:t>:</w:t>
      </w:r>
    </w:p>
    <w:p w14:paraId="4C5C1197" w14:textId="77777777" w:rsidR="005D623D" w:rsidRDefault="005D623D" w:rsidP="005D623D">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031BAD65" w14:textId="6B722723" w:rsidR="005D623D" w:rsidRDefault="005D623D" w:rsidP="005D623D">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3.</w:t>
      </w:r>
    </w:p>
    <w:p w14:paraId="57D79F82" w14:textId="77777777" w:rsidR="005D623D" w:rsidRDefault="005D623D" w:rsidP="005D623D">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500 м².</w:t>
      </w:r>
    </w:p>
    <w:p w14:paraId="060F1154" w14:textId="5FAE2F2B" w:rsidR="005D623D" w:rsidRDefault="005D623D" w:rsidP="005D623D">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1500 м².</w:t>
      </w:r>
    </w:p>
    <w:p w14:paraId="0B18787E" w14:textId="6ACFD4F3" w:rsidR="005D623D" w:rsidRDefault="005D623D" w:rsidP="005D623D">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19440 м³.</w:t>
      </w:r>
    </w:p>
    <w:p w14:paraId="44D33D5C" w14:textId="36694D02" w:rsidR="005D623D" w:rsidRDefault="005D623D" w:rsidP="005D623D">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D83250">
        <w:rPr>
          <w:rFonts w:eastAsiaTheme="minorHAnsi"/>
          <w:b/>
          <w:bCs/>
          <w:color w:val="000000"/>
          <w:sz w:val="24"/>
          <w:szCs w:val="24"/>
          <w:lang w:eastAsia="en-US" w:bidi="ar-SA"/>
        </w:rPr>
        <w:t>3611</w:t>
      </w:r>
      <w:r w:rsidRPr="000A7081">
        <w:rPr>
          <w:rFonts w:eastAsiaTheme="minorHAnsi"/>
          <w:b/>
          <w:bCs/>
          <w:color w:val="000000"/>
          <w:sz w:val="24"/>
          <w:szCs w:val="24"/>
          <w:lang w:eastAsia="en-US" w:bidi="ar-SA"/>
        </w:rPr>
        <w:t xml:space="preserve"> м².</w:t>
      </w:r>
    </w:p>
    <w:p w14:paraId="76E5C61D" w14:textId="77777777" w:rsidR="005D623D" w:rsidRDefault="005D623D" w:rsidP="005D623D">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парковочных мест под здание согласно МНГП Златоустовского городского округа Челябинской области таблица 97. – для учреждений управления, кредитно-финансовые и юридические объекты – 10-20 кол. мест парковки на 100 работников, отсюда:</w:t>
      </w:r>
    </w:p>
    <w:p w14:paraId="67EE429D" w14:textId="733E1DC9" w:rsidR="005D623D" w:rsidRDefault="005D623D" w:rsidP="005D623D">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Расчет: </w:t>
      </w:r>
      <w:r w:rsidR="00D83250">
        <w:rPr>
          <w:rFonts w:eastAsiaTheme="minorHAnsi"/>
          <w:color w:val="000000"/>
          <w:sz w:val="24"/>
          <w:szCs w:val="24"/>
          <w:lang w:eastAsia="en-US" w:bidi="ar-SA"/>
        </w:rPr>
        <w:t>150</w:t>
      </w:r>
      <w:r>
        <w:rPr>
          <w:rFonts w:eastAsiaTheme="minorHAnsi"/>
          <w:color w:val="000000"/>
          <w:sz w:val="24"/>
          <w:szCs w:val="24"/>
          <w:lang w:eastAsia="en-US" w:bidi="ar-SA"/>
        </w:rPr>
        <w:t xml:space="preserve"> чел. / 100 * </w:t>
      </w:r>
      <w:r w:rsidR="00D83250">
        <w:rPr>
          <w:rFonts w:eastAsiaTheme="minorHAnsi"/>
          <w:color w:val="000000"/>
          <w:sz w:val="24"/>
          <w:szCs w:val="24"/>
          <w:lang w:eastAsia="en-US" w:bidi="ar-SA"/>
        </w:rPr>
        <w:t>1</w:t>
      </w:r>
      <w:r>
        <w:rPr>
          <w:rFonts w:eastAsiaTheme="minorHAnsi"/>
          <w:color w:val="000000"/>
          <w:sz w:val="24"/>
          <w:szCs w:val="24"/>
          <w:lang w:eastAsia="en-US" w:bidi="ar-SA"/>
        </w:rPr>
        <w:t xml:space="preserve">0 = </w:t>
      </w:r>
      <w:r w:rsidR="00D83250">
        <w:rPr>
          <w:rFonts w:eastAsiaTheme="minorHAnsi"/>
          <w:color w:val="000000"/>
          <w:sz w:val="24"/>
          <w:szCs w:val="24"/>
          <w:lang w:eastAsia="en-US" w:bidi="ar-SA"/>
        </w:rPr>
        <w:t>15</w:t>
      </w:r>
      <w:r>
        <w:rPr>
          <w:rFonts w:eastAsiaTheme="minorHAnsi"/>
          <w:color w:val="000000"/>
          <w:sz w:val="24"/>
          <w:szCs w:val="24"/>
          <w:lang w:eastAsia="en-US" w:bidi="ar-SA"/>
        </w:rPr>
        <w:t xml:space="preserve"> + 10% под МГН = </w:t>
      </w:r>
      <w:r w:rsidR="00D83250">
        <w:rPr>
          <w:rFonts w:eastAsiaTheme="minorHAnsi"/>
          <w:color w:val="000000"/>
          <w:sz w:val="24"/>
          <w:szCs w:val="24"/>
          <w:lang w:eastAsia="en-US" w:bidi="ar-SA"/>
        </w:rPr>
        <w:t>16</w:t>
      </w:r>
      <w:r>
        <w:rPr>
          <w:rFonts w:eastAsiaTheme="minorHAnsi"/>
          <w:color w:val="000000"/>
          <w:sz w:val="24"/>
          <w:szCs w:val="24"/>
          <w:lang w:eastAsia="en-US" w:bidi="ar-SA"/>
        </w:rPr>
        <w:t xml:space="preserve"> м/м.</w:t>
      </w:r>
    </w:p>
    <w:p w14:paraId="3A7E7972" w14:textId="40E62093" w:rsidR="005D623D" w:rsidRDefault="005D623D" w:rsidP="005D623D">
      <w:pPr>
        <w:spacing w:line="276" w:lineRule="auto"/>
        <w:ind w:firstLine="709"/>
        <w:rPr>
          <w:rFonts w:eastAsiaTheme="minorHAnsi"/>
          <w:color w:val="000000"/>
          <w:sz w:val="24"/>
          <w:szCs w:val="24"/>
          <w:lang w:eastAsia="en-US" w:bidi="ar-SA"/>
        </w:rPr>
      </w:pPr>
      <w:r>
        <w:rPr>
          <w:rFonts w:eastAsiaTheme="minorHAnsi"/>
          <w:color w:val="000000"/>
          <w:sz w:val="24"/>
          <w:szCs w:val="24"/>
          <w:lang w:eastAsia="en-US" w:bidi="ar-SA"/>
        </w:rPr>
        <w:t xml:space="preserve">Всего: </w:t>
      </w:r>
      <w:r w:rsidR="00D83250">
        <w:rPr>
          <w:rFonts w:eastAsiaTheme="minorHAnsi"/>
          <w:b/>
          <w:bCs/>
          <w:color w:val="000000"/>
          <w:sz w:val="24"/>
          <w:szCs w:val="24"/>
          <w:lang w:eastAsia="en-US" w:bidi="ar-SA"/>
        </w:rPr>
        <w:t>16</w:t>
      </w:r>
      <w:r w:rsidRPr="00CD1E8B">
        <w:rPr>
          <w:rFonts w:eastAsiaTheme="minorHAnsi"/>
          <w:b/>
          <w:bCs/>
          <w:color w:val="000000"/>
          <w:sz w:val="24"/>
          <w:szCs w:val="24"/>
          <w:lang w:eastAsia="en-US" w:bidi="ar-SA"/>
        </w:rPr>
        <w:t xml:space="preserve"> м/м</w:t>
      </w:r>
      <w:r>
        <w:rPr>
          <w:rFonts w:eastAsiaTheme="minorHAnsi"/>
          <w:color w:val="000000"/>
          <w:sz w:val="24"/>
          <w:szCs w:val="24"/>
          <w:lang w:eastAsia="en-US" w:bidi="ar-SA"/>
        </w:rPr>
        <w:t>.</w:t>
      </w:r>
    </w:p>
    <w:p w14:paraId="46D7D240" w14:textId="683B7802" w:rsidR="00A858C7" w:rsidRDefault="00A858C7" w:rsidP="004B4A92">
      <w:pPr>
        <w:spacing w:line="276" w:lineRule="auto"/>
        <w:ind w:firstLine="709"/>
        <w:rPr>
          <w:rFonts w:eastAsiaTheme="minorHAnsi"/>
          <w:color w:val="000000"/>
          <w:sz w:val="24"/>
          <w:szCs w:val="24"/>
          <w:lang w:eastAsia="en-US" w:bidi="ar-SA"/>
        </w:rPr>
      </w:pPr>
    </w:p>
    <w:bookmarkEnd w:id="0"/>
    <w:bookmarkEnd w:id="1"/>
    <w:bookmarkEnd w:id="2"/>
    <w:bookmarkEnd w:id="3"/>
    <w:bookmarkEnd w:id="4"/>
    <w:p w14:paraId="7DAEDBE2" w14:textId="41CBB04B" w:rsidR="00EE13D4" w:rsidRPr="00E0097E" w:rsidRDefault="00EE13D4" w:rsidP="00EE13D4">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4</w:t>
      </w:r>
      <w:r w:rsidRPr="00E0097E">
        <w:rPr>
          <w:rFonts w:eastAsiaTheme="minorHAnsi"/>
          <w:i/>
          <w:iCs/>
          <w:color w:val="000000"/>
          <w:sz w:val="24"/>
          <w:szCs w:val="24"/>
          <w:lang w:eastAsia="en-US" w:bidi="ar-SA"/>
        </w:rPr>
        <w:t>-</w:t>
      </w:r>
      <w:r>
        <w:rPr>
          <w:rFonts w:eastAsiaTheme="minorHAnsi"/>
          <w:i/>
          <w:iCs/>
          <w:color w:val="000000"/>
          <w:sz w:val="24"/>
          <w:szCs w:val="24"/>
          <w:lang w:eastAsia="en-US" w:bidi="ar-SA"/>
        </w:rPr>
        <w:t>х</w:t>
      </w:r>
      <w:r w:rsidRPr="00E0097E">
        <w:rPr>
          <w:rFonts w:eastAsiaTheme="minorHAnsi"/>
          <w:i/>
          <w:iCs/>
          <w:color w:val="000000"/>
          <w:sz w:val="24"/>
          <w:szCs w:val="24"/>
          <w:lang w:eastAsia="en-US" w:bidi="ar-SA"/>
        </w:rPr>
        <w:t xml:space="preserve"> этажного</w:t>
      </w:r>
      <w:r>
        <w:rPr>
          <w:rFonts w:eastAsiaTheme="minorHAnsi"/>
          <w:i/>
          <w:iCs/>
          <w:color w:val="000000"/>
          <w:sz w:val="24"/>
          <w:szCs w:val="24"/>
          <w:lang w:eastAsia="en-US" w:bidi="ar-SA"/>
        </w:rPr>
        <w:t xml:space="preserve"> </w:t>
      </w:r>
      <w:r w:rsidRPr="00E0097E">
        <w:rPr>
          <w:rFonts w:eastAsiaTheme="minorHAnsi"/>
          <w:i/>
          <w:iCs/>
          <w:color w:val="000000"/>
          <w:sz w:val="24"/>
          <w:szCs w:val="24"/>
          <w:lang w:eastAsia="en-US" w:bidi="ar-SA"/>
        </w:rPr>
        <w:t>многоквартирного жилого дома:</w:t>
      </w:r>
    </w:p>
    <w:p w14:paraId="38367AF1" w14:textId="60CCC084"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Этажность: 4.</w:t>
      </w:r>
    </w:p>
    <w:p w14:paraId="1D17438C" w14:textId="77777777"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Блок-секций: 2.</w:t>
      </w:r>
    </w:p>
    <w:p w14:paraId="20871D17" w14:textId="39B34BCE"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7A73BCEA" w14:textId="1FEB4603"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488 м².</w:t>
      </w:r>
    </w:p>
    <w:p w14:paraId="45235ABD" w14:textId="015A5E02"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Общая площадь здания: 1952 м².</w:t>
      </w:r>
    </w:p>
    <w:p w14:paraId="785CD6B4" w14:textId="37818F01"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Строительный объем: 4880 м³.</w:t>
      </w:r>
    </w:p>
    <w:p w14:paraId="1CA5B3A0" w14:textId="757DE31F" w:rsidR="00EE13D4" w:rsidRDefault="00EE13D4" w:rsidP="00EE13D4">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квартир: 24.</w:t>
      </w:r>
    </w:p>
    <w:p w14:paraId="1BE8BAE6" w14:textId="63708F6F" w:rsidR="00EE13D4" w:rsidRDefault="00EE13D4" w:rsidP="00EE13D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3142</w:t>
      </w:r>
      <w:r w:rsidRPr="000A7081">
        <w:rPr>
          <w:rFonts w:eastAsiaTheme="minorHAnsi"/>
          <w:b/>
          <w:bCs/>
          <w:color w:val="000000"/>
          <w:sz w:val="24"/>
          <w:szCs w:val="24"/>
          <w:lang w:eastAsia="en-US" w:bidi="ar-SA"/>
        </w:rPr>
        <w:t xml:space="preserve"> м².</w:t>
      </w:r>
    </w:p>
    <w:p w14:paraId="4A56BEC1" w14:textId="77777777" w:rsidR="00EE13D4" w:rsidRDefault="00EE13D4" w:rsidP="00EE13D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Pr="00D15286">
        <w:rPr>
          <w:rFonts w:eastAsiaTheme="minorHAnsi"/>
          <w:b/>
          <w:bCs/>
          <w:color w:val="000000"/>
          <w:sz w:val="24"/>
          <w:szCs w:val="24"/>
          <w:lang w:eastAsia="en-US" w:bidi="ar-SA"/>
        </w:rPr>
        <w:t>таблице 11.8</w:t>
      </w:r>
      <w:r>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7CE0CA9A" w14:textId="77777777" w:rsidR="00EE13D4" w:rsidRDefault="00EE13D4" w:rsidP="00EE13D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56C963A4" w14:textId="59425C3A" w:rsidR="00EE13D4" w:rsidRDefault="00EE13D4" w:rsidP="00EE13D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Отсюда: 24 (квартир) * 1,2 = 28,8 м/м + 10% под МГН = 31м/м </w:t>
      </w:r>
    </w:p>
    <w:p w14:paraId="0700616C" w14:textId="7245D127" w:rsidR="00EE13D4" w:rsidRDefault="00EE13D4" w:rsidP="00EE13D4">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Итого: </w:t>
      </w:r>
      <w:r>
        <w:rPr>
          <w:rFonts w:eastAsiaTheme="minorHAnsi"/>
          <w:b/>
          <w:bCs/>
          <w:color w:val="000000"/>
          <w:sz w:val="24"/>
          <w:szCs w:val="24"/>
          <w:lang w:eastAsia="en-US" w:bidi="ar-SA"/>
        </w:rPr>
        <w:t xml:space="preserve">31 </w:t>
      </w:r>
      <w:r w:rsidRPr="00214727">
        <w:rPr>
          <w:rFonts w:eastAsiaTheme="minorHAnsi"/>
          <w:b/>
          <w:bCs/>
          <w:color w:val="000000"/>
          <w:sz w:val="24"/>
          <w:szCs w:val="24"/>
          <w:lang w:eastAsia="en-US" w:bidi="ar-SA"/>
        </w:rPr>
        <w:t>м/м.</w:t>
      </w:r>
    </w:p>
    <w:p w14:paraId="6A093122" w14:textId="1CF8942B" w:rsidR="00EE13D4" w:rsidRDefault="00EE13D4" w:rsidP="004B4A92">
      <w:pPr>
        <w:spacing w:line="276" w:lineRule="auto"/>
        <w:ind w:firstLine="709"/>
        <w:rPr>
          <w:rFonts w:eastAsiaTheme="minorHAnsi"/>
          <w:color w:val="000000"/>
          <w:sz w:val="24"/>
          <w:szCs w:val="24"/>
          <w:lang w:eastAsia="en-US" w:bidi="ar-SA"/>
        </w:rPr>
      </w:pPr>
    </w:p>
    <w:p w14:paraId="7AADE1D6" w14:textId="4B5FC088" w:rsidR="00E83200" w:rsidRPr="00E0097E" w:rsidRDefault="00E83200" w:rsidP="00E83200">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Pr>
          <w:rFonts w:eastAsiaTheme="minorHAnsi"/>
          <w:i/>
          <w:iCs/>
          <w:color w:val="000000"/>
          <w:sz w:val="24"/>
          <w:szCs w:val="24"/>
          <w:lang w:eastAsia="en-US" w:bidi="ar-SA"/>
        </w:rPr>
        <w:t>3</w:t>
      </w:r>
      <w:r w:rsidRPr="00E0097E">
        <w:rPr>
          <w:rFonts w:eastAsiaTheme="minorHAnsi"/>
          <w:i/>
          <w:iCs/>
          <w:color w:val="000000"/>
          <w:sz w:val="24"/>
          <w:szCs w:val="24"/>
          <w:lang w:eastAsia="en-US" w:bidi="ar-SA"/>
        </w:rPr>
        <w:t>-</w:t>
      </w:r>
      <w:r>
        <w:rPr>
          <w:rFonts w:eastAsiaTheme="minorHAnsi"/>
          <w:i/>
          <w:iCs/>
          <w:color w:val="000000"/>
          <w:sz w:val="24"/>
          <w:szCs w:val="24"/>
          <w:lang w:eastAsia="en-US" w:bidi="ar-SA"/>
        </w:rPr>
        <w:t>х</w:t>
      </w:r>
      <w:r w:rsidRPr="00E0097E">
        <w:rPr>
          <w:rFonts w:eastAsiaTheme="minorHAnsi"/>
          <w:i/>
          <w:iCs/>
          <w:color w:val="000000"/>
          <w:sz w:val="24"/>
          <w:szCs w:val="24"/>
          <w:lang w:eastAsia="en-US" w:bidi="ar-SA"/>
        </w:rPr>
        <w:t xml:space="preserve"> этажного</w:t>
      </w:r>
      <w:r>
        <w:rPr>
          <w:rFonts w:eastAsiaTheme="minorHAnsi"/>
          <w:i/>
          <w:iCs/>
          <w:color w:val="000000"/>
          <w:sz w:val="24"/>
          <w:szCs w:val="24"/>
          <w:lang w:eastAsia="en-US" w:bidi="ar-SA"/>
        </w:rPr>
        <w:t xml:space="preserve"> </w:t>
      </w:r>
      <w:r w:rsidRPr="00E0097E">
        <w:rPr>
          <w:rFonts w:eastAsiaTheme="minorHAnsi"/>
          <w:i/>
          <w:iCs/>
          <w:color w:val="000000"/>
          <w:sz w:val="24"/>
          <w:szCs w:val="24"/>
          <w:lang w:eastAsia="en-US" w:bidi="ar-SA"/>
        </w:rPr>
        <w:t>многоквартирного жилого дома:</w:t>
      </w:r>
    </w:p>
    <w:p w14:paraId="7BBDB9A9" w14:textId="072B4B48"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Pr>
          <w:rFonts w:eastAsiaTheme="minorHAnsi"/>
          <w:color w:val="000000"/>
          <w:sz w:val="24"/>
          <w:szCs w:val="24"/>
          <w:lang w:eastAsia="en-US" w:bidi="ar-SA"/>
        </w:rPr>
        <w:t>3</w:t>
      </w:r>
      <w:r>
        <w:rPr>
          <w:rFonts w:eastAsiaTheme="minorHAnsi"/>
          <w:color w:val="000000"/>
          <w:sz w:val="24"/>
          <w:szCs w:val="24"/>
          <w:lang w:eastAsia="en-US" w:bidi="ar-SA"/>
        </w:rPr>
        <w:t>.</w:t>
      </w:r>
    </w:p>
    <w:p w14:paraId="38889064" w14:textId="77777777"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Блок-секций: 2.</w:t>
      </w:r>
    </w:p>
    <w:p w14:paraId="6A1819E0" w14:textId="77777777"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в границах разработки: 1.</w:t>
      </w:r>
    </w:p>
    <w:p w14:paraId="39A5A681" w14:textId="77777777"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Площадь застройки: 488 м².</w:t>
      </w:r>
    </w:p>
    <w:p w14:paraId="22F16D92" w14:textId="590BCEFD"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здания: </w:t>
      </w:r>
      <w:r>
        <w:rPr>
          <w:rFonts w:eastAsiaTheme="minorHAnsi"/>
          <w:color w:val="000000"/>
          <w:sz w:val="24"/>
          <w:szCs w:val="24"/>
          <w:lang w:eastAsia="en-US" w:bidi="ar-SA"/>
        </w:rPr>
        <w:t>1464</w:t>
      </w:r>
      <w:r>
        <w:rPr>
          <w:rFonts w:eastAsiaTheme="minorHAnsi"/>
          <w:color w:val="000000"/>
          <w:sz w:val="24"/>
          <w:szCs w:val="24"/>
          <w:lang w:eastAsia="en-US" w:bidi="ar-SA"/>
        </w:rPr>
        <w:t xml:space="preserve"> м².</w:t>
      </w:r>
    </w:p>
    <w:p w14:paraId="23053130" w14:textId="52D0A6AC"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Pr>
          <w:rFonts w:eastAsiaTheme="minorHAnsi"/>
          <w:color w:val="000000"/>
          <w:sz w:val="24"/>
          <w:szCs w:val="24"/>
          <w:lang w:eastAsia="en-US" w:bidi="ar-SA"/>
        </w:rPr>
        <w:t>3660</w:t>
      </w:r>
      <w:r>
        <w:rPr>
          <w:rFonts w:eastAsiaTheme="minorHAnsi"/>
          <w:color w:val="000000"/>
          <w:sz w:val="24"/>
          <w:szCs w:val="24"/>
          <w:lang w:eastAsia="en-US" w:bidi="ar-SA"/>
        </w:rPr>
        <w:t xml:space="preserve"> м³.</w:t>
      </w:r>
    </w:p>
    <w:p w14:paraId="193CCC4A" w14:textId="250930B7" w:rsidR="00E83200" w:rsidRDefault="00E83200" w:rsidP="00E83200">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квартир: </w:t>
      </w:r>
      <w:r>
        <w:rPr>
          <w:rFonts w:eastAsiaTheme="minorHAnsi"/>
          <w:color w:val="000000"/>
          <w:sz w:val="24"/>
          <w:szCs w:val="24"/>
          <w:lang w:eastAsia="en-US" w:bidi="ar-SA"/>
        </w:rPr>
        <w:t>18</w:t>
      </w:r>
      <w:r>
        <w:rPr>
          <w:rFonts w:eastAsiaTheme="minorHAnsi"/>
          <w:color w:val="000000"/>
          <w:sz w:val="24"/>
          <w:szCs w:val="24"/>
          <w:lang w:eastAsia="en-US" w:bidi="ar-SA"/>
        </w:rPr>
        <w:t>.</w:t>
      </w:r>
    </w:p>
    <w:p w14:paraId="4C760228" w14:textId="091931C5" w:rsidR="00E83200" w:rsidRDefault="00E83200" w:rsidP="00E83200">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Pr>
          <w:rFonts w:eastAsiaTheme="minorHAnsi"/>
          <w:b/>
          <w:bCs/>
          <w:color w:val="000000"/>
          <w:sz w:val="24"/>
          <w:szCs w:val="24"/>
          <w:lang w:eastAsia="en-US" w:bidi="ar-SA"/>
        </w:rPr>
        <w:t>5283</w:t>
      </w:r>
      <w:r w:rsidRPr="000A7081">
        <w:rPr>
          <w:rFonts w:eastAsiaTheme="minorHAnsi"/>
          <w:b/>
          <w:bCs/>
          <w:color w:val="000000"/>
          <w:sz w:val="24"/>
          <w:szCs w:val="24"/>
          <w:lang w:eastAsia="en-US" w:bidi="ar-SA"/>
        </w:rPr>
        <w:t xml:space="preserve"> м².</w:t>
      </w:r>
    </w:p>
    <w:p w14:paraId="663D991D" w14:textId="77777777" w:rsidR="00E83200" w:rsidRDefault="00E83200" w:rsidP="00E83200">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Pr="00D15286">
        <w:rPr>
          <w:rFonts w:eastAsiaTheme="minorHAnsi"/>
          <w:b/>
          <w:bCs/>
          <w:color w:val="000000"/>
          <w:sz w:val="24"/>
          <w:szCs w:val="24"/>
          <w:lang w:eastAsia="en-US" w:bidi="ar-SA"/>
        </w:rPr>
        <w:t>таблице 11.8</w:t>
      </w:r>
      <w:r>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6427CC8B" w14:textId="77777777" w:rsidR="00E83200" w:rsidRDefault="00E83200" w:rsidP="00E83200">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65DED69F" w14:textId="38FCC210" w:rsidR="00E83200" w:rsidRDefault="00E83200" w:rsidP="00E83200">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Отсюда: </w:t>
      </w:r>
      <w:r>
        <w:rPr>
          <w:rFonts w:eastAsiaTheme="minorHAnsi"/>
          <w:color w:val="000000"/>
          <w:sz w:val="24"/>
          <w:szCs w:val="24"/>
          <w:lang w:eastAsia="en-US" w:bidi="ar-SA"/>
        </w:rPr>
        <w:t>18</w:t>
      </w:r>
      <w:r>
        <w:rPr>
          <w:rFonts w:eastAsiaTheme="minorHAnsi"/>
          <w:color w:val="000000"/>
          <w:sz w:val="24"/>
          <w:szCs w:val="24"/>
          <w:lang w:eastAsia="en-US" w:bidi="ar-SA"/>
        </w:rPr>
        <w:t xml:space="preserve"> (квартир) * 1,2 = 2</w:t>
      </w:r>
      <w:r>
        <w:rPr>
          <w:rFonts w:eastAsiaTheme="minorHAnsi"/>
          <w:color w:val="000000"/>
          <w:sz w:val="24"/>
          <w:szCs w:val="24"/>
          <w:lang w:eastAsia="en-US" w:bidi="ar-SA"/>
        </w:rPr>
        <w:t>1</w:t>
      </w:r>
      <w:r>
        <w:rPr>
          <w:rFonts w:eastAsiaTheme="minorHAnsi"/>
          <w:color w:val="000000"/>
          <w:sz w:val="24"/>
          <w:szCs w:val="24"/>
          <w:lang w:eastAsia="en-US" w:bidi="ar-SA"/>
        </w:rPr>
        <w:t>,</w:t>
      </w:r>
      <w:r>
        <w:rPr>
          <w:rFonts w:eastAsiaTheme="minorHAnsi"/>
          <w:color w:val="000000"/>
          <w:sz w:val="24"/>
          <w:szCs w:val="24"/>
          <w:lang w:eastAsia="en-US" w:bidi="ar-SA"/>
        </w:rPr>
        <w:t>3</w:t>
      </w:r>
      <w:r>
        <w:rPr>
          <w:rFonts w:eastAsiaTheme="minorHAnsi"/>
          <w:color w:val="000000"/>
          <w:sz w:val="24"/>
          <w:szCs w:val="24"/>
          <w:lang w:eastAsia="en-US" w:bidi="ar-SA"/>
        </w:rPr>
        <w:t xml:space="preserve"> м/м + 10% под МГН = </w:t>
      </w:r>
      <w:r>
        <w:rPr>
          <w:rFonts w:eastAsiaTheme="minorHAnsi"/>
          <w:color w:val="000000"/>
          <w:sz w:val="24"/>
          <w:szCs w:val="24"/>
          <w:lang w:eastAsia="en-US" w:bidi="ar-SA"/>
        </w:rPr>
        <w:t>24</w:t>
      </w:r>
      <w:r>
        <w:rPr>
          <w:rFonts w:eastAsiaTheme="minorHAnsi"/>
          <w:color w:val="000000"/>
          <w:sz w:val="24"/>
          <w:szCs w:val="24"/>
          <w:lang w:eastAsia="en-US" w:bidi="ar-SA"/>
        </w:rPr>
        <w:t xml:space="preserve">м/м </w:t>
      </w:r>
    </w:p>
    <w:p w14:paraId="30DC81B5" w14:textId="61C39E6E" w:rsidR="00E83200" w:rsidRDefault="00E83200" w:rsidP="00E83200">
      <w:pPr>
        <w:spacing w:line="276" w:lineRule="auto"/>
        <w:ind w:firstLine="709"/>
        <w:jc w:val="both"/>
        <w:rPr>
          <w:rFonts w:eastAsiaTheme="minorHAnsi"/>
          <w:b/>
          <w:bCs/>
          <w:color w:val="000000"/>
          <w:sz w:val="24"/>
          <w:szCs w:val="24"/>
          <w:lang w:eastAsia="en-US" w:bidi="ar-SA"/>
        </w:rPr>
      </w:pPr>
      <w:r>
        <w:rPr>
          <w:rFonts w:eastAsiaTheme="minorHAnsi"/>
          <w:color w:val="000000"/>
          <w:sz w:val="24"/>
          <w:szCs w:val="24"/>
          <w:lang w:eastAsia="en-US" w:bidi="ar-SA"/>
        </w:rPr>
        <w:t xml:space="preserve">Итого: </w:t>
      </w:r>
      <w:r>
        <w:rPr>
          <w:rFonts w:eastAsiaTheme="minorHAnsi"/>
          <w:b/>
          <w:bCs/>
          <w:color w:val="000000"/>
          <w:sz w:val="24"/>
          <w:szCs w:val="24"/>
          <w:lang w:eastAsia="en-US" w:bidi="ar-SA"/>
        </w:rPr>
        <w:t>24</w:t>
      </w:r>
      <w:r>
        <w:rPr>
          <w:rFonts w:eastAsiaTheme="minorHAnsi"/>
          <w:b/>
          <w:bCs/>
          <w:color w:val="000000"/>
          <w:sz w:val="24"/>
          <w:szCs w:val="24"/>
          <w:lang w:eastAsia="en-US" w:bidi="ar-SA"/>
        </w:rPr>
        <w:t xml:space="preserve"> </w:t>
      </w:r>
      <w:r w:rsidRPr="00214727">
        <w:rPr>
          <w:rFonts w:eastAsiaTheme="minorHAnsi"/>
          <w:b/>
          <w:bCs/>
          <w:color w:val="000000"/>
          <w:sz w:val="24"/>
          <w:szCs w:val="24"/>
          <w:lang w:eastAsia="en-US" w:bidi="ar-SA"/>
        </w:rPr>
        <w:t>м/м.</w:t>
      </w:r>
    </w:p>
    <w:p w14:paraId="28A1CD8F" w14:textId="6257BA7E" w:rsidR="003F0B0A" w:rsidRDefault="003F0B0A" w:rsidP="00E83200">
      <w:pPr>
        <w:spacing w:line="276" w:lineRule="auto"/>
        <w:ind w:firstLine="709"/>
        <w:jc w:val="both"/>
        <w:rPr>
          <w:rFonts w:eastAsiaTheme="minorHAnsi"/>
          <w:b/>
          <w:bCs/>
          <w:color w:val="000000"/>
          <w:sz w:val="24"/>
          <w:szCs w:val="24"/>
          <w:lang w:eastAsia="en-US" w:bidi="ar-SA"/>
        </w:rPr>
      </w:pPr>
    </w:p>
    <w:p w14:paraId="6FAB4EA8" w14:textId="2788247E" w:rsidR="003F0B0A" w:rsidRDefault="003F0B0A" w:rsidP="003F0B0A">
      <w:pPr>
        <w:spacing w:line="276" w:lineRule="auto"/>
        <w:ind w:firstLine="709"/>
        <w:rPr>
          <w:rFonts w:eastAsiaTheme="minorHAnsi"/>
          <w:b/>
          <w:bCs/>
          <w:color w:val="000000"/>
          <w:sz w:val="24"/>
          <w:szCs w:val="24"/>
          <w:lang w:eastAsia="en-US" w:bidi="ar-SA"/>
        </w:rPr>
      </w:pPr>
      <w:r>
        <w:rPr>
          <w:rFonts w:eastAsiaTheme="minorHAnsi"/>
          <w:color w:val="000000"/>
          <w:sz w:val="24"/>
          <w:szCs w:val="24"/>
          <w:lang w:eastAsia="en-US" w:bidi="ar-SA"/>
        </w:rPr>
        <w:t xml:space="preserve">Кроме этого, в границах разработки предусматриваются земельные участки под зону рекреации, общей площадью - </w:t>
      </w:r>
      <w:r w:rsidR="00BF3CD9">
        <w:rPr>
          <w:rFonts w:eastAsiaTheme="minorHAnsi"/>
          <w:b/>
          <w:bCs/>
          <w:color w:val="000000"/>
          <w:sz w:val="24"/>
          <w:szCs w:val="24"/>
          <w:lang w:eastAsia="en-US" w:bidi="ar-SA"/>
        </w:rPr>
        <w:t>5011</w:t>
      </w:r>
      <w:r w:rsidRPr="00CC541B">
        <w:rPr>
          <w:rFonts w:eastAsiaTheme="minorHAnsi"/>
          <w:b/>
          <w:bCs/>
          <w:color w:val="000000"/>
          <w:sz w:val="24"/>
          <w:szCs w:val="24"/>
          <w:lang w:eastAsia="en-US" w:bidi="ar-SA"/>
        </w:rPr>
        <w:t xml:space="preserve"> </w:t>
      </w:r>
      <w:r w:rsidRPr="000A7081">
        <w:rPr>
          <w:rFonts w:eastAsiaTheme="minorHAnsi"/>
          <w:b/>
          <w:bCs/>
          <w:color w:val="000000"/>
          <w:sz w:val="24"/>
          <w:szCs w:val="24"/>
          <w:lang w:eastAsia="en-US" w:bidi="ar-SA"/>
        </w:rPr>
        <w:t>м².</w:t>
      </w:r>
    </w:p>
    <w:p w14:paraId="5A9A61EB" w14:textId="77777777" w:rsidR="003F0B0A" w:rsidRDefault="003F0B0A" w:rsidP="00E83200">
      <w:pPr>
        <w:spacing w:line="276" w:lineRule="auto"/>
        <w:ind w:firstLine="709"/>
        <w:jc w:val="both"/>
        <w:rPr>
          <w:rFonts w:eastAsiaTheme="minorHAnsi"/>
          <w:color w:val="000000"/>
          <w:sz w:val="24"/>
          <w:szCs w:val="24"/>
          <w:lang w:eastAsia="en-US" w:bidi="ar-SA"/>
        </w:rPr>
      </w:pPr>
    </w:p>
    <w:p w14:paraId="0758F4A4" w14:textId="77777777" w:rsidR="00E83200" w:rsidRPr="004B4A92" w:rsidRDefault="00E83200" w:rsidP="004B4A92">
      <w:pPr>
        <w:spacing w:line="276" w:lineRule="auto"/>
        <w:ind w:firstLine="709"/>
        <w:rPr>
          <w:rFonts w:eastAsiaTheme="minorHAnsi"/>
          <w:color w:val="000000"/>
          <w:sz w:val="24"/>
          <w:szCs w:val="24"/>
          <w:lang w:eastAsia="en-US" w:bidi="ar-SA"/>
        </w:rPr>
      </w:pPr>
    </w:p>
    <w:sectPr w:rsidR="00E83200" w:rsidRPr="004B4A92" w:rsidSect="007E4E64">
      <w:headerReference w:type="default" r:id="rId14"/>
      <w:footerReference w:type="default" r:id="rId15"/>
      <w:headerReference w:type="first" r:id="rId16"/>
      <w:footerReference w:type="first" r:id="rId17"/>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3567" w14:textId="77777777" w:rsidR="00B53E1C" w:rsidRDefault="00B53E1C" w:rsidP="00057361">
      <w:r>
        <w:separator/>
      </w:r>
    </w:p>
  </w:endnote>
  <w:endnote w:type="continuationSeparator" w:id="0">
    <w:p w14:paraId="54D7A800" w14:textId="77777777" w:rsidR="00B53E1C" w:rsidRDefault="00B53E1C"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62462"/>
      <w:docPartObj>
        <w:docPartGallery w:val="Page Numbers (Bottom of Page)"/>
        <w:docPartUnique/>
      </w:docPartObj>
    </w:sdtPr>
    <w:sdtEndPr/>
    <w:sdtContent>
      <w:p w14:paraId="1A402BB6" w14:textId="405D1B71" w:rsidR="00ED5EA0" w:rsidRDefault="00ED5EA0">
        <w:pPr>
          <w:pStyle w:val="af5"/>
          <w:jc w:val="center"/>
        </w:pPr>
        <w:r>
          <w:rPr>
            <w:noProof/>
          </w:rPr>
          <w:fldChar w:fldCharType="begin"/>
        </w:r>
        <w:r>
          <w:rPr>
            <w:noProof/>
          </w:rPr>
          <w:instrText xml:space="preserve"> PAGE   \* MERGEFORMAT </w:instrText>
        </w:r>
        <w:r>
          <w:rPr>
            <w:noProof/>
          </w:rPr>
          <w:fldChar w:fldCharType="separate"/>
        </w:r>
        <w:r w:rsidR="004922FD">
          <w:rPr>
            <w:noProof/>
          </w:rPr>
          <w:t>5</w:t>
        </w:r>
        <w:r>
          <w:rPr>
            <w:noProof/>
          </w:rPr>
          <w:fldChar w:fldCharType="end"/>
        </w:r>
      </w:p>
    </w:sdtContent>
  </w:sdt>
  <w:p w14:paraId="2AD9B7C4" w14:textId="77777777" w:rsidR="00ED5EA0" w:rsidRDefault="00ED5EA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ED5EA0" w:rsidRDefault="00ED5EA0" w:rsidP="008D34CE">
    <w:pPr>
      <w:pStyle w:val="af5"/>
      <w:jc w:val="center"/>
      <w:rPr>
        <w:sz w:val="28"/>
        <w:szCs w:val="28"/>
      </w:rPr>
    </w:pPr>
    <w:r>
      <w:rPr>
        <w:sz w:val="28"/>
        <w:szCs w:val="28"/>
      </w:rPr>
      <w:t>Челябинск</w:t>
    </w:r>
  </w:p>
  <w:p w14:paraId="3C7B78A9" w14:textId="5AD1E31B" w:rsidR="00ED5EA0" w:rsidRPr="008D34CE" w:rsidRDefault="00ED5EA0" w:rsidP="008D34CE">
    <w:pPr>
      <w:pStyle w:val="af5"/>
      <w:jc w:val="center"/>
      <w:rPr>
        <w:sz w:val="28"/>
        <w:szCs w:val="28"/>
      </w:rPr>
    </w:pPr>
    <w:r>
      <w:rPr>
        <w:sz w:val="28"/>
        <w:szCs w:val="28"/>
      </w:rPr>
      <w:t>202</w:t>
    </w:r>
    <w:r w:rsidR="00746B91">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7E46D063" w:rsidR="00ED5EA0" w:rsidRDefault="00ED5EA0">
    <w:pPr>
      <w:pStyle w:val="af5"/>
      <w:jc w:val="right"/>
    </w:pPr>
    <w:r>
      <w:fldChar w:fldCharType="begin"/>
    </w:r>
    <w:r>
      <w:instrText xml:space="preserve"> PAGE   \* MERGEFORMAT </w:instrText>
    </w:r>
    <w:r>
      <w:fldChar w:fldCharType="separate"/>
    </w:r>
    <w:r w:rsidR="003A29EB">
      <w:rPr>
        <w:noProof/>
      </w:rPr>
      <w:t>4</w:t>
    </w:r>
    <w:r>
      <w:rPr>
        <w:noProof/>
      </w:rPr>
      <w:fldChar w:fldCharType="end"/>
    </w:r>
  </w:p>
  <w:p w14:paraId="1FA6F053" w14:textId="77777777" w:rsidR="00ED5EA0" w:rsidRPr="00443F86" w:rsidRDefault="00ED5EA0"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ED5EA0" w:rsidRPr="00535181" w:rsidRDefault="00ED5EA0"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361B" w14:textId="77777777" w:rsidR="00B53E1C" w:rsidRDefault="00B53E1C" w:rsidP="00057361">
      <w:r>
        <w:separator/>
      </w:r>
    </w:p>
  </w:footnote>
  <w:footnote w:type="continuationSeparator" w:id="0">
    <w:p w14:paraId="3FA79F48" w14:textId="77777777" w:rsidR="00B53E1C" w:rsidRDefault="00B53E1C"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794" w14:textId="77777777" w:rsidR="00746B91" w:rsidRDefault="00746B91" w:rsidP="00746B91">
    <w:pPr>
      <w:jc w:val="right"/>
      <w:rPr>
        <w:sz w:val="36"/>
        <w:szCs w:val="36"/>
        <w:lang w:bidi="ar-SA"/>
      </w:rPr>
    </w:pPr>
    <w:r>
      <w:rPr>
        <w:noProof/>
        <w:lang w:bidi="ar-SA"/>
      </w:rPr>
      <w:drawing>
        <wp:anchor distT="0" distB="0" distL="114300" distR="114300" simplePos="0" relativeHeight="251659264" behindDoc="1" locked="0" layoutInCell="1" allowOverlap="1" wp14:anchorId="40C89C94" wp14:editId="6B2BBE8B">
          <wp:simplePos x="0" y="0"/>
          <wp:positionH relativeFrom="column">
            <wp:posOffset>-137160</wp:posOffset>
          </wp:positionH>
          <wp:positionV relativeFrom="paragraph">
            <wp:posOffset>-3175</wp:posOffset>
          </wp:positionV>
          <wp:extent cx="1282700" cy="911860"/>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3D2AB019" w14:textId="77777777" w:rsidR="00746B91" w:rsidRDefault="00746B91" w:rsidP="00746B91">
    <w:pPr>
      <w:jc w:val="right"/>
      <w:rPr>
        <w:b/>
        <w:sz w:val="36"/>
        <w:szCs w:val="36"/>
      </w:rPr>
    </w:pPr>
    <w:r>
      <w:rPr>
        <w:b/>
        <w:sz w:val="36"/>
        <w:szCs w:val="36"/>
      </w:rPr>
      <w:t>Общество с ограниченной ответственностью</w:t>
    </w:r>
  </w:p>
  <w:p w14:paraId="29B285ED" w14:textId="77777777" w:rsidR="00746B91" w:rsidRDefault="00746B91" w:rsidP="00746B91">
    <w:pPr>
      <w:jc w:val="right"/>
      <w:rPr>
        <w:b/>
        <w:sz w:val="36"/>
        <w:szCs w:val="36"/>
      </w:rPr>
    </w:pPr>
    <w:r>
      <w:rPr>
        <w:b/>
        <w:sz w:val="36"/>
        <w:szCs w:val="36"/>
      </w:rPr>
      <w:t>«ЗЕНИТ»</w:t>
    </w:r>
  </w:p>
  <w:p w14:paraId="38A0FCB2" w14:textId="77777777" w:rsidR="00ED5EA0" w:rsidRPr="003C32FC" w:rsidRDefault="00ED5EA0" w:rsidP="007F39CC">
    <w:r w:rsidRPr="003C32FC">
      <w:t>_____________________________________________________________________________________</w:t>
    </w:r>
  </w:p>
  <w:p w14:paraId="10635CE6" w14:textId="77777777" w:rsidR="00746B91" w:rsidRDefault="00746B91" w:rsidP="00746B91">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14:paraId="27FA7142" w14:textId="77777777" w:rsidR="00ED5EA0" w:rsidRDefault="00ED5EA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ED5EA0" w:rsidRDefault="00ED5EA0" w:rsidP="00032A68">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ED5EA0" w:rsidRPr="00A462C7" w:rsidRDefault="00ED5EA0"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9DF3CC7"/>
    <w:multiLevelType w:val="multilevel"/>
    <w:tmpl w:val="B224B7DA"/>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8"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2"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8"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4"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3"/>
  </w:num>
  <w:num w:numId="7">
    <w:abstractNumId w:val="6"/>
  </w:num>
  <w:num w:numId="8">
    <w:abstractNumId w:val="2"/>
  </w:num>
  <w:num w:numId="9">
    <w:abstractNumId w:val="21"/>
  </w:num>
  <w:num w:numId="10">
    <w:abstractNumId w:val="27"/>
  </w:num>
  <w:num w:numId="11">
    <w:abstractNumId w:val="0"/>
  </w:num>
  <w:num w:numId="12">
    <w:abstractNumId w:val="31"/>
  </w:num>
  <w:num w:numId="13">
    <w:abstractNumId w:val="30"/>
  </w:num>
  <w:num w:numId="14">
    <w:abstractNumId w:val="9"/>
  </w:num>
  <w:num w:numId="15">
    <w:abstractNumId w:val="22"/>
  </w:num>
  <w:num w:numId="16">
    <w:abstractNumId w:val="13"/>
  </w:num>
  <w:num w:numId="17">
    <w:abstractNumId w:val="14"/>
  </w:num>
  <w:num w:numId="18">
    <w:abstractNumId w:val="20"/>
  </w:num>
  <w:num w:numId="19">
    <w:abstractNumId w:val="5"/>
  </w:num>
  <w:num w:numId="20">
    <w:abstractNumId w:val="1"/>
  </w:num>
  <w:num w:numId="21">
    <w:abstractNumId w:val="24"/>
  </w:num>
  <w:num w:numId="22">
    <w:abstractNumId w:val="18"/>
  </w:num>
  <w:num w:numId="23">
    <w:abstractNumId w:val="11"/>
  </w:num>
  <w:num w:numId="24">
    <w:abstractNumId w:val="29"/>
  </w:num>
  <w:num w:numId="25">
    <w:abstractNumId w:val="10"/>
  </w:num>
  <w:num w:numId="26">
    <w:abstractNumId w:val="15"/>
  </w:num>
  <w:num w:numId="27">
    <w:abstractNumId w:val="19"/>
  </w:num>
  <w:num w:numId="28">
    <w:abstractNumId w:val="8"/>
  </w:num>
  <w:num w:numId="29">
    <w:abstractNumId w:val="26"/>
  </w:num>
  <w:num w:numId="30">
    <w:abstractNumId w:val="17"/>
  </w:num>
  <w:num w:numId="31">
    <w:abstractNumId w:val="28"/>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389E"/>
    <w:rsid w:val="00003F8A"/>
    <w:rsid w:val="000070E7"/>
    <w:rsid w:val="0001134A"/>
    <w:rsid w:val="00012846"/>
    <w:rsid w:val="00014A0B"/>
    <w:rsid w:val="00021654"/>
    <w:rsid w:val="000255BF"/>
    <w:rsid w:val="000259AE"/>
    <w:rsid w:val="00027296"/>
    <w:rsid w:val="000277D2"/>
    <w:rsid w:val="00032646"/>
    <w:rsid w:val="00032A68"/>
    <w:rsid w:val="00033351"/>
    <w:rsid w:val="00036962"/>
    <w:rsid w:val="000405C2"/>
    <w:rsid w:val="00040805"/>
    <w:rsid w:val="00041F1F"/>
    <w:rsid w:val="000428AF"/>
    <w:rsid w:val="00054C61"/>
    <w:rsid w:val="00057361"/>
    <w:rsid w:val="00062A68"/>
    <w:rsid w:val="000648E0"/>
    <w:rsid w:val="00067762"/>
    <w:rsid w:val="000843BA"/>
    <w:rsid w:val="00090D26"/>
    <w:rsid w:val="000952A2"/>
    <w:rsid w:val="000A7081"/>
    <w:rsid w:val="000B05D0"/>
    <w:rsid w:val="000B53E5"/>
    <w:rsid w:val="000B57D6"/>
    <w:rsid w:val="000B6594"/>
    <w:rsid w:val="000B6F55"/>
    <w:rsid w:val="000B7435"/>
    <w:rsid w:val="000C04FC"/>
    <w:rsid w:val="000C1A24"/>
    <w:rsid w:val="000C1E78"/>
    <w:rsid w:val="000C2295"/>
    <w:rsid w:val="000C49DC"/>
    <w:rsid w:val="000C5B99"/>
    <w:rsid w:val="000C7514"/>
    <w:rsid w:val="000C7F75"/>
    <w:rsid w:val="000D085B"/>
    <w:rsid w:val="000D2DDA"/>
    <w:rsid w:val="000D6627"/>
    <w:rsid w:val="000D674E"/>
    <w:rsid w:val="000E6119"/>
    <w:rsid w:val="000E7EBA"/>
    <w:rsid w:val="000F0260"/>
    <w:rsid w:val="000F3AC7"/>
    <w:rsid w:val="000F4E68"/>
    <w:rsid w:val="00100FF7"/>
    <w:rsid w:val="00101376"/>
    <w:rsid w:val="00102BBC"/>
    <w:rsid w:val="00103436"/>
    <w:rsid w:val="001039D4"/>
    <w:rsid w:val="00105656"/>
    <w:rsid w:val="00105F5A"/>
    <w:rsid w:val="001076C5"/>
    <w:rsid w:val="00110DA4"/>
    <w:rsid w:val="001135E1"/>
    <w:rsid w:val="00115B83"/>
    <w:rsid w:val="001174B1"/>
    <w:rsid w:val="00122429"/>
    <w:rsid w:val="001231A9"/>
    <w:rsid w:val="001263D4"/>
    <w:rsid w:val="00130A11"/>
    <w:rsid w:val="00133A03"/>
    <w:rsid w:val="00133BFB"/>
    <w:rsid w:val="001369CC"/>
    <w:rsid w:val="0013792D"/>
    <w:rsid w:val="00141F5A"/>
    <w:rsid w:val="00142382"/>
    <w:rsid w:val="001475EC"/>
    <w:rsid w:val="0015284C"/>
    <w:rsid w:val="00160F2C"/>
    <w:rsid w:val="001651C8"/>
    <w:rsid w:val="00166D5B"/>
    <w:rsid w:val="00167513"/>
    <w:rsid w:val="001753CF"/>
    <w:rsid w:val="00176AEC"/>
    <w:rsid w:val="00180DFF"/>
    <w:rsid w:val="001823B6"/>
    <w:rsid w:val="001852D6"/>
    <w:rsid w:val="00187AC0"/>
    <w:rsid w:val="00191763"/>
    <w:rsid w:val="001951E2"/>
    <w:rsid w:val="00195410"/>
    <w:rsid w:val="00195A22"/>
    <w:rsid w:val="00196C58"/>
    <w:rsid w:val="00197057"/>
    <w:rsid w:val="001A164A"/>
    <w:rsid w:val="001A2817"/>
    <w:rsid w:val="001A673A"/>
    <w:rsid w:val="001A7D05"/>
    <w:rsid w:val="001B5815"/>
    <w:rsid w:val="001B747E"/>
    <w:rsid w:val="001B7E7C"/>
    <w:rsid w:val="001C272E"/>
    <w:rsid w:val="001C3106"/>
    <w:rsid w:val="001C3A77"/>
    <w:rsid w:val="001C5FBC"/>
    <w:rsid w:val="001C722C"/>
    <w:rsid w:val="001D265F"/>
    <w:rsid w:val="001F070F"/>
    <w:rsid w:val="001F2AF2"/>
    <w:rsid w:val="001F6BE4"/>
    <w:rsid w:val="001F7359"/>
    <w:rsid w:val="00201068"/>
    <w:rsid w:val="002035C4"/>
    <w:rsid w:val="00205D82"/>
    <w:rsid w:val="00207290"/>
    <w:rsid w:val="00214727"/>
    <w:rsid w:val="00216041"/>
    <w:rsid w:val="00221A5C"/>
    <w:rsid w:val="00232853"/>
    <w:rsid w:val="0023304B"/>
    <w:rsid w:val="00233408"/>
    <w:rsid w:val="00234FD3"/>
    <w:rsid w:val="002443E9"/>
    <w:rsid w:val="00245024"/>
    <w:rsid w:val="00252195"/>
    <w:rsid w:val="00254BF3"/>
    <w:rsid w:val="00257E47"/>
    <w:rsid w:val="00261200"/>
    <w:rsid w:val="00261CCB"/>
    <w:rsid w:val="00262581"/>
    <w:rsid w:val="002708C4"/>
    <w:rsid w:val="0027754C"/>
    <w:rsid w:val="00280205"/>
    <w:rsid w:val="00281076"/>
    <w:rsid w:val="00284112"/>
    <w:rsid w:val="00285485"/>
    <w:rsid w:val="002861C1"/>
    <w:rsid w:val="00290FC4"/>
    <w:rsid w:val="00291D0A"/>
    <w:rsid w:val="002933B4"/>
    <w:rsid w:val="00294092"/>
    <w:rsid w:val="00294B2E"/>
    <w:rsid w:val="00296868"/>
    <w:rsid w:val="00296C3F"/>
    <w:rsid w:val="002A00FC"/>
    <w:rsid w:val="002A045B"/>
    <w:rsid w:val="002A1E11"/>
    <w:rsid w:val="002A281F"/>
    <w:rsid w:val="002A3BCA"/>
    <w:rsid w:val="002A4403"/>
    <w:rsid w:val="002A5DCE"/>
    <w:rsid w:val="002A6370"/>
    <w:rsid w:val="002A6CB0"/>
    <w:rsid w:val="002B2F63"/>
    <w:rsid w:val="002B6149"/>
    <w:rsid w:val="002B6B8D"/>
    <w:rsid w:val="002C1764"/>
    <w:rsid w:val="002C1AE8"/>
    <w:rsid w:val="002D10F1"/>
    <w:rsid w:val="002D5A7C"/>
    <w:rsid w:val="002D7430"/>
    <w:rsid w:val="002E11A7"/>
    <w:rsid w:val="002E1B6F"/>
    <w:rsid w:val="002E28C3"/>
    <w:rsid w:val="002E5CD7"/>
    <w:rsid w:val="002E66C3"/>
    <w:rsid w:val="002F0483"/>
    <w:rsid w:val="002F595C"/>
    <w:rsid w:val="002F5F50"/>
    <w:rsid w:val="0030336F"/>
    <w:rsid w:val="003035F0"/>
    <w:rsid w:val="00304686"/>
    <w:rsid w:val="003059A3"/>
    <w:rsid w:val="00306A27"/>
    <w:rsid w:val="003127FE"/>
    <w:rsid w:val="00312B14"/>
    <w:rsid w:val="003215BF"/>
    <w:rsid w:val="00322747"/>
    <w:rsid w:val="00323ADF"/>
    <w:rsid w:val="00324120"/>
    <w:rsid w:val="00324BDE"/>
    <w:rsid w:val="003268FF"/>
    <w:rsid w:val="00332937"/>
    <w:rsid w:val="00336FCF"/>
    <w:rsid w:val="003409A0"/>
    <w:rsid w:val="003461D9"/>
    <w:rsid w:val="00346A12"/>
    <w:rsid w:val="00350A84"/>
    <w:rsid w:val="00350D6D"/>
    <w:rsid w:val="003518AB"/>
    <w:rsid w:val="00352785"/>
    <w:rsid w:val="00353DDF"/>
    <w:rsid w:val="0035526A"/>
    <w:rsid w:val="00355A0A"/>
    <w:rsid w:val="00363E12"/>
    <w:rsid w:val="00364AD6"/>
    <w:rsid w:val="00365515"/>
    <w:rsid w:val="00366C79"/>
    <w:rsid w:val="00366FAC"/>
    <w:rsid w:val="00374703"/>
    <w:rsid w:val="003747AC"/>
    <w:rsid w:val="00375D67"/>
    <w:rsid w:val="00383064"/>
    <w:rsid w:val="00383428"/>
    <w:rsid w:val="00385A8F"/>
    <w:rsid w:val="00392CBE"/>
    <w:rsid w:val="00393A84"/>
    <w:rsid w:val="00397C2E"/>
    <w:rsid w:val="00397E6B"/>
    <w:rsid w:val="003A0090"/>
    <w:rsid w:val="003A225A"/>
    <w:rsid w:val="003A29EB"/>
    <w:rsid w:val="003A42DA"/>
    <w:rsid w:val="003A4469"/>
    <w:rsid w:val="003A5393"/>
    <w:rsid w:val="003A68A8"/>
    <w:rsid w:val="003A6FAB"/>
    <w:rsid w:val="003B21AD"/>
    <w:rsid w:val="003B2AFD"/>
    <w:rsid w:val="003B2F95"/>
    <w:rsid w:val="003B31A3"/>
    <w:rsid w:val="003B5CE1"/>
    <w:rsid w:val="003B63A3"/>
    <w:rsid w:val="003C5041"/>
    <w:rsid w:val="003C6B0C"/>
    <w:rsid w:val="003C6D02"/>
    <w:rsid w:val="003D04E4"/>
    <w:rsid w:val="003D25CE"/>
    <w:rsid w:val="003D7E5B"/>
    <w:rsid w:val="003E183B"/>
    <w:rsid w:val="003E27D7"/>
    <w:rsid w:val="003E701C"/>
    <w:rsid w:val="003E7343"/>
    <w:rsid w:val="003F0B0A"/>
    <w:rsid w:val="003F28C3"/>
    <w:rsid w:val="003F7C05"/>
    <w:rsid w:val="00400B65"/>
    <w:rsid w:val="004010B0"/>
    <w:rsid w:val="004034EA"/>
    <w:rsid w:val="00404864"/>
    <w:rsid w:val="00407202"/>
    <w:rsid w:val="0040775B"/>
    <w:rsid w:val="004112E9"/>
    <w:rsid w:val="00414E7B"/>
    <w:rsid w:val="00415BA9"/>
    <w:rsid w:val="00416190"/>
    <w:rsid w:val="00421466"/>
    <w:rsid w:val="00421B54"/>
    <w:rsid w:val="00421E8B"/>
    <w:rsid w:val="0042203A"/>
    <w:rsid w:val="00422D26"/>
    <w:rsid w:val="00424DA9"/>
    <w:rsid w:val="004263F6"/>
    <w:rsid w:val="0042663D"/>
    <w:rsid w:val="00427B59"/>
    <w:rsid w:val="00431955"/>
    <w:rsid w:val="004366CE"/>
    <w:rsid w:val="00440657"/>
    <w:rsid w:val="004420B8"/>
    <w:rsid w:val="0044268C"/>
    <w:rsid w:val="00447CED"/>
    <w:rsid w:val="004500E2"/>
    <w:rsid w:val="00450492"/>
    <w:rsid w:val="00452177"/>
    <w:rsid w:val="004569C9"/>
    <w:rsid w:val="00460468"/>
    <w:rsid w:val="004650BB"/>
    <w:rsid w:val="00466B1C"/>
    <w:rsid w:val="004729B5"/>
    <w:rsid w:val="0047327C"/>
    <w:rsid w:val="00476778"/>
    <w:rsid w:val="004828FE"/>
    <w:rsid w:val="004863FF"/>
    <w:rsid w:val="004922FD"/>
    <w:rsid w:val="004951E0"/>
    <w:rsid w:val="004A0F8B"/>
    <w:rsid w:val="004A246F"/>
    <w:rsid w:val="004A2ADB"/>
    <w:rsid w:val="004A5FD6"/>
    <w:rsid w:val="004B2F26"/>
    <w:rsid w:val="004B4A92"/>
    <w:rsid w:val="004B55C3"/>
    <w:rsid w:val="004B5877"/>
    <w:rsid w:val="004C63C0"/>
    <w:rsid w:val="004D5FC6"/>
    <w:rsid w:val="004D6348"/>
    <w:rsid w:val="004D7B65"/>
    <w:rsid w:val="004E1FF7"/>
    <w:rsid w:val="004E2338"/>
    <w:rsid w:val="004E7A81"/>
    <w:rsid w:val="004F397F"/>
    <w:rsid w:val="004F6752"/>
    <w:rsid w:val="005016D4"/>
    <w:rsid w:val="0050436E"/>
    <w:rsid w:val="00504CDE"/>
    <w:rsid w:val="005064FC"/>
    <w:rsid w:val="00516A38"/>
    <w:rsid w:val="00521836"/>
    <w:rsid w:val="00522A39"/>
    <w:rsid w:val="00522D73"/>
    <w:rsid w:val="00525711"/>
    <w:rsid w:val="00527F6E"/>
    <w:rsid w:val="00530F01"/>
    <w:rsid w:val="00530F04"/>
    <w:rsid w:val="00531A12"/>
    <w:rsid w:val="0054615C"/>
    <w:rsid w:val="00546A3E"/>
    <w:rsid w:val="005506F8"/>
    <w:rsid w:val="00553800"/>
    <w:rsid w:val="00554C3F"/>
    <w:rsid w:val="00555750"/>
    <w:rsid w:val="005710A2"/>
    <w:rsid w:val="00571E95"/>
    <w:rsid w:val="00572AC7"/>
    <w:rsid w:val="00573851"/>
    <w:rsid w:val="0057410F"/>
    <w:rsid w:val="00581EDC"/>
    <w:rsid w:val="005921C0"/>
    <w:rsid w:val="005924E9"/>
    <w:rsid w:val="00593196"/>
    <w:rsid w:val="005A1904"/>
    <w:rsid w:val="005A3A51"/>
    <w:rsid w:val="005A7839"/>
    <w:rsid w:val="005A7D15"/>
    <w:rsid w:val="005B0193"/>
    <w:rsid w:val="005B55CE"/>
    <w:rsid w:val="005C5AB5"/>
    <w:rsid w:val="005C6F34"/>
    <w:rsid w:val="005C79A4"/>
    <w:rsid w:val="005D03FD"/>
    <w:rsid w:val="005D4A62"/>
    <w:rsid w:val="005D5385"/>
    <w:rsid w:val="005D623D"/>
    <w:rsid w:val="005D7597"/>
    <w:rsid w:val="005E0A6E"/>
    <w:rsid w:val="005E23C6"/>
    <w:rsid w:val="005E65C8"/>
    <w:rsid w:val="005F2FFE"/>
    <w:rsid w:val="005F498E"/>
    <w:rsid w:val="005F5079"/>
    <w:rsid w:val="005F6F11"/>
    <w:rsid w:val="00603DC1"/>
    <w:rsid w:val="00610449"/>
    <w:rsid w:val="0061059F"/>
    <w:rsid w:val="00613A96"/>
    <w:rsid w:val="00615147"/>
    <w:rsid w:val="006213C4"/>
    <w:rsid w:val="006223E4"/>
    <w:rsid w:val="00624A14"/>
    <w:rsid w:val="00626B0A"/>
    <w:rsid w:val="00631014"/>
    <w:rsid w:val="00631556"/>
    <w:rsid w:val="00633357"/>
    <w:rsid w:val="00645845"/>
    <w:rsid w:val="006458D0"/>
    <w:rsid w:val="006524D9"/>
    <w:rsid w:val="0065279A"/>
    <w:rsid w:val="00653313"/>
    <w:rsid w:val="00654524"/>
    <w:rsid w:val="00657238"/>
    <w:rsid w:val="00661D93"/>
    <w:rsid w:val="00666C00"/>
    <w:rsid w:val="00681FFE"/>
    <w:rsid w:val="00682D6A"/>
    <w:rsid w:val="006848C4"/>
    <w:rsid w:val="00685D4A"/>
    <w:rsid w:val="006915AC"/>
    <w:rsid w:val="00691D2A"/>
    <w:rsid w:val="0069262E"/>
    <w:rsid w:val="0069535A"/>
    <w:rsid w:val="00695A0A"/>
    <w:rsid w:val="00696C60"/>
    <w:rsid w:val="006A06CB"/>
    <w:rsid w:val="006A089D"/>
    <w:rsid w:val="006A50E7"/>
    <w:rsid w:val="006A78EF"/>
    <w:rsid w:val="006A7F8E"/>
    <w:rsid w:val="006A7FE2"/>
    <w:rsid w:val="006B08A5"/>
    <w:rsid w:val="006B3209"/>
    <w:rsid w:val="006B460D"/>
    <w:rsid w:val="006B546B"/>
    <w:rsid w:val="006B5CEA"/>
    <w:rsid w:val="006B60E1"/>
    <w:rsid w:val="006B6758"/>
    <w:rsid w:val="006C0205"/>
    <w:rsid w:val="006C1291"/>
    <w:rsid w:val="006C1A0F"/>
    <w:rsid w:val="006C43AC"/>
    <w:rsid w:val="006C5C64"/>
    <w:rsid w:val="006C76CB"/>
    <w:rsid w:val="006C78D3"/>
    <w:rsid w:val="006D3585"/>
    <w:rsid w:val="006E3729"/>
    <w:rsid w:val="006E6B5F"/>
    <w:rsid w:val="006F65AE"/>
    <w:rsid w:val="00701A09"/>
    <w:rsid w:val="00701B7C"/>
    <w:rsid w:val="0070211E"/>
    <w:rsid w:val="0070519F"/>
    <w:rsid w:val="00705FF8"/>
    <w:rsid w:val="0070711E"/>
    <w:rsid w:val="007146B1"/>
    <w:rsid w:val="00716BA5"/>
    <w:rsid w:val="0071786A"/>
    <w:rsid w:val="00720344"/>
    <w:rsid w:val="0072062F"/>
    <w:rsid w:val="007220D7"/>
    <w:rsid w:val="00725522"/>
    <w:rsid w:val="00725F6A"/>
    <w:rsid w:val="007260C1"/>
    <w:rsid w:val="00727A45"/>
    <w:rsid w:val="00730C81"/>
    <w:rsid w:val="00731F16"/>
    <w:rsid w:val="00733BE5"/>
    <w:rsid w:val="00735F98"/>
    <w:rsid w:val="00736A18"/>
    <w:rsid w:val="00741799"/>
    <w:rsid w:val="00746B91"/>
    <w:rsid w:val="00754D08"/>
    <w:rsid w:val="00756E9E"/>
    <w:rsid w:val="00756EC0"/>
    <w:rsid w:val="00763B9F"/>
    <w:rsid w:val="00764AA6"/>
    <w:rsid w:val="00767476"/>
    <w:rsid w:val="00770B76"/>
    <w:rsid w:val="007712C2"/>
    <w:rsid w:val="007735DA"/>
    <w:rsid w:val="00774B48"/>
    <w:rsid w:val="007750C8"/>
    <w:rsid w:val="007842A6"/>
    <w:rsid w:val="00786128"/>
    <w:rsid w:val="007863B2"/>
    <w:rsid w:val="00792D46"/>
    <w:rsid w:val="00793FA1"/>
    <w:rsid w:val="00794990"/>
    <w:rsid w:val="00796293"/>
    <w:rsid w:val="007A1B1C"/>
    <w:rsid w:val="007A25A4"/>
    <w:rsid w:val="007A6386"/>
    <w:rsid w:val="007B17F8"/>
    <w:rsid w:val="007B6D1A"/>
    <w:rsid w:val="007B79AF"/>
    <w:rsid w:val="007B7ECC"/>
    <w:rsid w:val="007C420B"/>
    <w:rsid w:val="007C5A11"/>
    <w:rsid w:val="007C6C1D"/>
    <w:rsid w:val="007C7A5A"/>
    <w:rsid w:val="007C7AE0"/>
    <w:rsid w:val="007D1B7B"/>
    <w:rsid w:val="007D6096"/>
    <w:rsid w:val="007E1C8E"/>
    <w:rsid w:val="007E4E64"/>
    <w:rsid w:val="007E664A"/>
    <w:rsid w:val="007E772F"/>
    <w:rsid w:val="007F39CC"/>
    <w:rsid w:val="007F7866"/>
    <w:rsid w:val="00804B75"/>
    <w:rsid w:val="00813CE4"/>
    <w:rsid w:val="008140F3"/>
    <w:rsid w:val="00814FF7"/>
    <w:rsid w:val="00816A39"/>
    <w:rsid w:val="00822D95"/>
    <w:rsid w:val="008231AE"/>
    <w:rsid w:val="00823F76"/>
    <w:rsid w:val="00824A2A"/>
    <w:rsid w:val="008269CE"/>
    <w:rsid w:val="00830096"/>
    <w:rsid w:val="008326D5"/>
    <w:rsid w:val="008334FC"/>
    <w:rsid w:val="008376AB"/>
    <w:rsid w:val="00843E74"/>
    <w:rsid w:val="00852869"/>
    <w:rsid w:val="008569EE"/>
    <w:rsid w:val="008571BE"/>
    <w:rsid w:val="00861531"/>
    <w:rsid w:val="0086253E"/>
    <w:rsid w:val="00863C99"/>
    <w:rsid w:val="008679CB"/>
    <w:rsid w:val="00876F49"/>
    <w:rsid w:val="00877AA5"/>
    <w:rsid w:val="00884DDD"/>
    <w:rsid w:val="00885686"/>
    <w:rsid w:val="0089121F"/>
    <w:rsid w:val="00892AF3"/>
    <w:rsid w:val="00895761"/>
    <w:rsid w:val="008A0A95"/>
    <w:rsid w:val="008B060E"/>
    <w:rsid w:val="008B2A63"/>
    <w:rsid w:val="008B37F9"/>
    <w:rsid w:val="008B4355"/>
    <w:rsid w:val="008B451C"/>
    <w:rsid w:val="008B56F5"/>
    <w:rsid w:val="008B6EA2"/>
    <w:rsid w:val="008C35E6"/>
    <w:rsid w:val="008C5282"/>
    <w:rsid w:val="008C56D6"/>
    <w:rsid w:val="008C5CDE"/>
    <w:rsid w:val="008D09D9"/>
    <w:rsid w:val="008D263F"/>
    <w:rsid w:val="008D2869"/>
    <w:rsid w:val="008D34CE"/>
    <w:rsid w:val="008D5475"/>
    <w:rsid w:val="008D5C96"/>
    <w:rsid w:val="008D7F43"/>
    <w:rsid w:val="008E074F"/>
    <w:rsid w:val="008E1FCD"/>
    <w:rsid w:val="008E31B0"/>
    <w:rsid w:val="008E574B"/>
    <w:rsid w:val="008E5A6D"/>
    <w:rsid w:val="008E6C06"/>
    <w:rsid w:val="008E7353"/>
    <w:rsid w:val="008E7F40"/>
    <w:rsid w:val="008F15B0"/>
    <w:rsid w:val="0090001D"/>
    <w:rsid w:val="0090080E"/>
    <w:rsid w:val="00900D92"/>
    <w:rsid w:val="009048D8"/>
    <w:rsid w:val="009056AC"/>
    <w:rsid w:val="009063B4"/>
    <w:rsid w:val="00912665"/>
    <w:rsid w:val="00914C0F"/>
    <w:rsid w:val="00914DE4"/>
    <w:rsid w:val="0091664B"/>
    <w:rsid w:val="00921214"/>
    <w:rsid w:val="009220CA"/>
    <w:rsid w:val="00923361"/>
    <w:rsid w:val="009251EA"/>
    <w:rsid w:val="00927E49"/>
    <w:rsid w:val="00931C25"/>
    <w:rsid w:val="00931ED2"/>
    <w:rsid w:val="00932CED"/>
    <w:rsid w:val="00933B9B"/>
    <w:rsid w:val="009413C9"/>
    <w:rsid w:val="009455C5"/>
    <w:rsid w:val="00954D8D"/>
    <w:rsid w:val="009556CD"/>
    <w:rsid w:val="00957A95"/>
    <w:rsid w:val="00962604"/>
    <w:rsid w:val="00970BF2"/>
    <w:rsid w:val="00971FE5"/>
    <w:rsid w:val="009733B6"/>
    <w:rsid w:val="00974323"/>
    <w:rsid w:val="009749F1"/>
    <w:rsid w:val="00976F3E"/>
    <w:rsid w:val="00977654"/>
    <w:rsid w:val="00977E29"/>
    <w:rsid w:val="00980A91"/>
    <w:rsid w:val="00980E7A"/>
    <w:rsid w:val="009835B4"/>
    <w:rsid w:val="00985127"/>
    <w:rsid w:val="009A4A5B"/>
    <w:rsid w:val="009A4FC3"/>
    <w:rsid w:val="009A659A"/>
    <w:rsid w:val="009B098B"/>
    <w:rsid w:val="009B17F6"/>
    <w:rsid w:val="009B24B6"/>
    <w:rsid w:val="009B7FC4"/>
    <w:rsid w:val="009C45FB"/>
    <w:rsid w:val="009C52CE"/>
    <w:rsid w:val="009D0227"/>
    <w:rsid w:val="009D1176"/>
    <w:rsid w:val="009E40D6"/>
    <w:rsid w:val="009E56E7"/>
    <w:rsid w:val="009F35EF"/>
    <w:rsid w:val="009F40CB"/>
    <w:rsid w:val="009F6A27"/>
    <w:rsid w:val="00A01FF7"/>
    <w:rsid w:val="00A02854"/>
    <w:rsid w:val="00A05B0E"/>
    <w:rsid w:val="00A0664B"/>
    <w:rsid w:val="00A110DB"/>
    <w:rsid w:val="00A1117D"/>
    <w:rsid w:val="00A11D8C"/>
    <w:rsid w:val="00A1447F"/>
    <w:rsid w:val="00A149D6"/>
    <w:rsid w:val="00A14F2F"/>
    <w:rsid w:val="00A16281"/>
    <w:rsid w:val="00A17498"/>
    <w:rsid w:val="00A21CAD"/>
    <w:rsid w:val="00A23735"/>
    <w:rsid w:val="00A25646"/>
    <w:rsid w:val="00A26336"/>
    <w:rsid w:val="00A26933"/>
    <w:rsid w:val="00A33C9A"/>
    <w:rsid w:val="00A34277"/>
    <w:rsid w:val="00A35675"/>
    <w:rsid w:val="00A414EB"/>
    <w:rsid w:val="00A41958"/>
    <w:rsid w:val="00A43BF2"/>
    <w:rsid w:val="00A45C3F"/>
    <w:rsid w:val="00A465B2"/>
    <w:rsid w:val="00A52B87"/>
    <w:rsid w:val="00A52C92"/>
    <w:rsid w:val="00A5355F"/>
    <w:rsid w:val="00A5421A"/>
    <w:rsid w:val="00A569A0"/>
    <w:rsid w:val="00A613C9"/>
    <w:rsid w:val="00A640EB"/>
    <w:rsid w:val="00A651D7"/>
    <w:rsid w:val="00A65257"/>
    <w:rsid w:val="00A6626C"/>
    <w:rsid w:val="00A66362"/>
    <w:rsid w:val="00A6766E"/>
    <w:rsid w:val="00A710C3"/>
    <w:rsid w:val="00A71803"/>
    <w:rsid w:val="00A71BFE"/>
    <w:rsid w:val="00A7368A"/>
    <w:rsid w:val="00A73FF8"/>
    <w:rsid w:val="00A75818"/>
    <w:rsid w:val="00A7702D"/>
    <w:rsid w:val="00A77129"/>
    <w:rsid w:val="00A81814"/>
    <w:rsid w:val="00A85152"/>
    <w:rsid w:val="00A858C7"/>
    <w:rsid w:val="00A8622F"/>
    <w:rsid w:val="00A86569"/>
    <w:rsid w:val="00A872FE"/>
    <w:rsid w:val="00A92FC4"/>
    <w:rsid w:val="00A9311F"/>
    <w:rsid w:val="00A94992"/>
    <w:rsid w:val="00A96F76"/>
    <w:rsid w:val="00A973BF"/>
    <w:rsid w:val="00AA29CA"/>
    <w:rsid w:val="00AA6696"/>
    <w:rsid w:val="00AB43DB"/>
    <w:rsid w:val="00AB63FA"/>
    <w:rsid w:val="00AC209D"/>
    <w:rsid w:val="00AC3381"/>
    <w:rsid w:val="00AD0E2D"/>
    <w:rsid w:val="00AD1D56"/>
    <w:rsid w:val="00AD2B25"/>
    <w:rsid w:val="00AD36C7"/>
    <w:rsid w:val="00AD3F52"/>
    <w:rsid w:val="00AD48CA"/>
    <w:rsid w:val="00AD7E1C"/>
    <w:rsid w:val="00AE0552"/>
    <w:rsid w:val="00AE09B5"/>
    <w:rsid w:val="00AE6CB4"/>
    <w:rsid w:val="00AE7F15"/>
    <w:rsid w:val="00AF0B96"/>
    <w:rsid w:val="00AF21CB"/>
    <w:rsid w:val="00AF6257"/>
    <w:rsid w:val="00AF6D4A"/>
    <w:rsid w:val="00B025D2"/>
    <w:rsid w:val="00B02962"/>
    <w:rsid w:val="00B0411B"/>
    <w:rsid w:val="00B05625"/>
    <w:rsid w:val="00B05C74"/>
    <w:rsid w:val="00B076DA"/>
    <w:rsid w:val="00B1743B"/>
    <w:rsid w:val="00B208DA"/>
    <w:rsid w:val="00B210E8"/>
    <w:rsid w:val="00B21D25"/>
    <w:rsid w:val="00B2213C"/>
    <w:rsid w:val="00B24D9E"/>
    <w:rsid w:val="00B32630"/>
    <w:rsid w:val="00B326D3"/>
    <w:rsid w:val="00B33B24"/>
    <w:rsid w:val="00B358B5"/>
    <w:rsid w:val="00B3701D"/>
    <w:rsid w:val="00B42333"/>
    <w:rsid w:val="00B42F7F"/>
    <w:rsid w:val="00B443B1"/>
    <w:rsid w:val="00B53E1C"/>
    <w:rsid w:val="00B57707"/>
    <w:rsid w:val="00B610BF"/>
    <w:rsid w:val="00B612EA"/>
    <w:rsid w:val="00B67855"/>
    <w:rsid w:val="00B7078F"/>
    <w:rsid w:val="00B7132C"/>
    <w:rsid w:val="00B714BE"/>
    <w:rsid w:val="00B73285"/>
    <w:rsid w:val="00B74382"/>
    <w:rsid w:val="00B8031A"/>
    <w:rsid w:val="00B8194F"/>
    <w:rsid w:val="00B919CF"/>
    <w:rsid w:val="00BA3457"/>
    <w:rsid w:val="00BA455F"/>
    <w:rsid w:val="00BB4544"/>
    <w:rsid w:val="00BB6001"/>
    <w:rsid w:val="00BC19AE"/>
    <w:rsid w:val="00BC59FF"/>
    <w:rsid w:val="00BC76FD"/>
    <w:rsid w:val="00BC7CC5"/>
    <w:rsid w:val="00BC7FEA"/>
    <w:rsid w:val="00BD36BE"/>
    <w:rsid w:val="00BD798D"/>
    <w:rsid w:val="00BE0798"/>
    <w:rsid w:val="00BE0E08"/>
    <w:rsid w:val="00BE393D"/>
    <w:rsid w:val="00BE4954"/>
    <w:rsid w:val="00BE5AF8"/>
    <w:rsid w:val="00BF02C4"/>
    <w:rsid w:val="00BF3CD9"/>
    <w:rsid w:val="00BF4CFD"/>
    <w:rsid w:val="00BF67E3"/>
    <w:rsid w:val="00BF7ACB"/>
    <w:rsid w:val="00BF7AFB"/>
    <w:rsid w:val="00C0123D"/>
    <w:rsid w:val="00C108A1"/>
    <w:rsid w:val="00C1788E"/>
    <w:rsid w:val="00C17EE4"/>
    <w:rsid w:val="00C226ED"/>
    <w:rsid w:val="00C25550"/>
    <w:rsid w:val="00C26C66"/>
    <w:rsid w:val="00C301B2"/>
    <w:rsid w:val="00C32560"/>
    <w:rsid w:val="00C36B7B"/>
    <w:rsid w:val="00C37995"/>
    <w:rsid w:val="00C434C7"/>
    <w:rsid w:val="00C46DEC"/>
    <w:rsid w:val="00C471C5"/>
    <w:rsid w:val="00C504F5"/>
    <w:rsid w:val="00C50650"/>
    <w:rsid w:val="00C51CBB"/>
    <w:rsid w:val="00C529AC"/>
    <w:rsid w:val="00C53A3D"/>
    <w:rsid w:val="00C560E5"/>
    <w:rsid w:val="00C61D6F"/>
    <w:rsid w:val="00C62D23"/>
    <w:rsid w:val="00C73620"/>
    <w:rsid w:val="00C748E2"/>
    <w:rsid w:val="00C76C30"/>
    <w:rsid w:val="00C8021C"/>
    <w:rsid w:val="00C80F21"/>
    <w:rsid w:val="00C824C5"/>
    <w:rsid w:val="00C928CE"/>
    <w:rsid w:val="00C92F72"/>
    <w:rsid w:val="00C94F77"/>
    <w:rsid w:val="00CA30C4"/>
    <w:rsid w:val="00CA5C84"/>
    <w:rsid w:val="00CB0E8E"/>
    <w:rsid w:val="00CC0C49"/>
    <w:rsid w:val="00CC541B"/>
    <w:rsid w:val="00CC6A6F"/>
    <w:rsid w:val="00CD12D5"/>
    <w:rsid w:val="00CD1E8B"/>
    <w:rsid w:val="00CD2F01"/>
    <w:rsid w:val="00CD5246"/>
    <w:rsid w:val="00CD5513"/>
    <w:rsid w:val="00CE087A"/>
    <w:rsid w:val="00CE19D4"/>
    <w:rsid w:val="00CE3374"/>
    <w:rsid w:val="00CF161B"/>
    <w:rsid w:val="00CF301B"/>
    <w:rsid w:val="00CF4D64"/>
    <w:rsid w:val="00CF5B62"/>
    <w:rsid w:val="00CF70BC"/>
    <w:rsid w:val="00CF7570"/>
    <w:rsid w:val="00D021A2"/>
    <w:rsid w:val="00D03F1D"/>
    <w:rsid w:val="00D042AE"/>
    <w:rsid w:val="00D110C9"/>
    <w:rsid w:val="00D14B94"/>
    <w:rsid w:val="00D15286"/>
    <w:rsid w:val="00D23364"/>
    <w:rsid w:val="00D23434"/>
    <w:rsid w:val="00D23CED"/>
    <w:rsid w:val="00D32203"/>
    <w:rsid w:val="00D3405B"/>
    <w:rsid w:val="00D35C65"/>
    <w:rsid w:val="00D41217"/>
    <w:rsid w:val="00D50409"/>
    <w:rsid w:val="00D53774"/>
    <w:rsid w:val="00D554D3"/>
    <w:rsid w:val="00D60C7B"/>
    <w:rsid w:val="00D61968"/>
    <w:rsid w:val="00D66E4E"/>
    <w:rsid w:val="00D67496"/>
    <w:rsid w:val="00D67DD3"/>
    <w:rsid w:val="00D70081"/>
    <w:rsid w:val="00D7643F"/>
    <w:rsid w:val="00D807DF"/>
    <w:rsid w:val="00D810E8"/>
    <w:rsid w:val="00D83250"/>
    <w:rsid w:val="00D86897"/>
    <w:rsid w:val="00D91975"/>
    <w:rsid w:val="00D95994"/>
    <w:rsid w:val="00DA63A8"/>
    <w:rsid w:val="00DA6F76"/>
    <w:rsid w:val="00DB06F0"/>
    <w:rsid w:val="00DB2715"/>
    <w:rsid w:val="00DB495C"/>
    <w:rsid w:val="00DB4CA8"/>
    <w:rsid w:val="00DB68EB"/>
    <w:rsid w:val="00DC072F"/>
    <w:rsid w:val="00DC0D8F"/>
    <w:rsid w:val="00DC1B17"/>
    <w:rsid w:val="00DC49AF"/>
    <w:rsid w:val="00DC598E"/>
    <w:rsid w:val="00DC5CFE"/>
    <w:rsid w:val="00DE0019"/>
    <w:rsid w:val="00DF2B72"/>
    <w:rsid w:val="00E0097E"/>
    <w:rsid w:val="00E03B15"/>
    <w:rsid w:val="00E057E9"/>
    <w:rsid w:val="00E06DE2"/>
    <w:rsid w:val="00E07D54"/>
    <w:rsid w:val="00E11AA0"/>
    <w:rsid w:val="00E1661B"/>
    <w:rsid w:val="00E17B3E"/>
    <w:rsid w:val="00E20643"/>
    <w:rsid w:val="00E21113"/>
    <w:rsid w:val="00E247BC"/>
    <w:rsid w:val="00E24AD0"/>
    <w:rsid w:val="00E25BDB"/>
    <w:rsid w:val="00E265BD"/>
    <w:rsid w:val="00E30B0A"/>
    <w:rsid w:val="00E40634"/>
    <w:rsid w:val="00E502EE"/>
    <w:rsid w:val="00E50518"/>
    <w:rsid w:val="00E510AF"/>
    <w:rsid w:val="00E5498A"/>
    <w:rsid w:val="00E5608A"/>
    <w:rsid w:val="00E572B9"/>
    <w:rsid w:val="00E61607"/>
    <w:rsid w:val="00E6215B"/>
    <w:rsid w:val="00E62524"/>
    <w:rsid w:val="00E6583A"/>
    <w:rsid w:val="00E70790"/>
    <w:rsid w:val="00E74277"/>
    <w:rsid w:val="00E7768B"/>
    <w:rsid w:val="00E82348"/>
    <w:rsid w:val="00E8305F"/>
    <w:rsid w:val="00E83200"/>
    <w:rsid w:val="00E8505B"/>
    <w:rsid w:val="00E853A0"/>
    <w:rsid w:val="00E90413"/>
    <w:rsid w:val="00E91CD1"/>
    <w:rsid w:val="00E9259E"/>
    <w:rsid w:val="00E947AB"/>
    <w:rsid w:val="00EA3B04"/>
    <w:rsid w:val="00EA434A"/>
    <w:rsid w:val="00EB1FA5"/>
    <w:rsid w:val="00EB3447"/>
    <w:rsid w:val="00EB4238"/>
    <w:rsid w:val="00EB6666"/>
    <w:rsid w:val="00EB718F"/>
    <w:rsid w:val="00ED0D23"/>
    <w:rsid w:val="00ED2402"/>
    <w:rsid w:val="00ED2B06"/>
    <w:rsid w:val="00ED5697"/>
    <w:rsid w:val="00ED5807"/>
    <w:rsid w:val="00ED5EA0"/>
    <w:rsid w:val="00ED7B84"/>
    <w:rsid w:val="00EE13D4"/>
    <w:rsid w:val="00EE2AFC"/>
    <w:rsid w:val="00EE3B32"/>
    <w:rsid w:val="00EE7AB7"/>
    <w:rsid w:val="00EF0B87"/>
    <w:rsid w:val="00EF4D10"/>
    <w:rsid w:val="00EF5CA3"/>
    <w:rsid w:val="00EF71DC"/>
    <w:rsid w:val="00F00C07"/>
    <w:rsid w:val="00F01068"/>
    <w:rsid w:val="00F027DE"/>
    <w:rsid w:val="00F02DAF"/>
    <w:rsid w:val="00F02E5F"/>
    <w:rsid w:val="00F06B86"/>
    <w:rsid w:val="00F0708C"/>
    <w:rsid w:val="00F108DD"/>
    <w:rsid w:val="00F144AC"/>
    <w:rsid w:val="00F14F99"/>
    <w:rsid w:val="00F24551"/>
    <w:rsid w:val="00F275D7"/>
    <w:rsid w:val="00F30067"/>
    <w:rsid w:val="00F32A1F"/>
    <w:rsid w:val="00F33F65"/>
    <w:rsid w:val="00F34B00"/>
    <w:rsid w:val="00F3507E"/>
    <w:rsid w:val="00F373D4"/>
    <w:rsid w:val="00F42343"/>
    <w:rsid w:val="00F42D99"/>
    <w:rsid w:val="00F43476"/>
    <w:rsid w:val="00F46DEC"/>
    <w:rsid w:val="00F5074F"/>
    <w:rsid w:val="00F5225C"/>
    <w:rsid w:val="00F52AB8"/>
    <w:rsid w:val="00F52CD2"/>
    <w:rsid w:val="00F5612C"/>
    <w:rsid w:val="00F564C8"/>
    <w:rsid w:val="00F56E71"/>
    <w:rsid w:val="00F62264"/>
    <w:rsid w:val="00F66E01"/>
    <w:rsid w:val="00F74FF0"/>
    <w:rsid w:val="00F762AA"/>
    <w:rsid w:val="00F766D2"/>
    <w:rsid w:val="00F77E5D"/>
    <w:rsid w:val="00FA0777"/>
    <w:rsid w:val="00FA10C3"/>
    <w:rsid w:val="00FA1F6F"/>
    <w:rsid w:val="00FA5242"/>
    <w:rsid w:val="00FA5F19"/>
    <w:rsid w:val="00FA6DD7"/>
    <w:rsid w:val="00FB4738"/>
    <w:rsid w:val="00FB7427"/>
    <w:rsid w:val="00FB7CF6"/>
    <w:rsid w:val="00FC61D9"/>
    <w:rsid w:val="00FC69B9"/>
    <w:rsid w:val="00FC7769"/>
    <w:rsid w:val="00FD00CD"/>
    <w:rsid w:val="00FD0BC1"/>
    <w:rsid w:val="00FD21A8"/>
    <w:rsid w:val="00FD3735"/>
    <w:rsid w:val="00FD50DF"/>
    <w:rsid w:val="00FD5B3C"/>
    <w:rsid w:val="00FD73BB"/>
    <w:rsid w:val="00FE02B8"/>
    <w:rsid w:val="00FE1FB8"/>
    <w:rsid w:val="00FE3B1B"/>
    <w:rsid w:val="00FE5A70"/>
    <w:rsid w:val="00FE7636"/>
    <w:rsid w:val="00FE7704"/>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5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4500E2"/>
    <w:pPr>
      <w:widowControl/>
      <w:adjustRightInd w:val="0"/>
      <w:jc w:val="center"/>
      <w:outlineLvl w:val="0"/>
    </w:pPr>
    <w:rPr>
      <w:b/>
      <w:bCs/>
      <w:sz w:val="28"/>
      <w:szCs w:val="28"/>
      <w:lang w:bidi="ar-SA"/>
    </w:rPr>
  </w:style>
  <w:style w:type="character" w:customStyle="1" w:styleId="2d">
    <w:name w:val="Заголовок (Уровень 2) Знак"/>
    <w:link w:val="2c"/>
    <w:rsid w:val="004500E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uiPriority w:val="99"/>
    <w:rsid w:val="00AF6D4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2991323">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01690095">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861393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1858059">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5570507">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8918402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15472586">
      <w:bodyDiv w:val="1"/>
      <w:marLeft w:val="0"/>
      <w:marRight w:val="0"/>
      <w:marTop w:val="0"/>
      <w:marBottom w:val="0"/>
      <w:divBdr>
        <w:top w:val="none" w:sz="0" w:space="0" w:color="auto"/>
        <w:left w:val="none" w:sz="0" w:space="0" w:color="auto"/>
        <w:bottom w:val="none" w:sz="0" w:space="0" w:color="auto"/>
        <w:right w:val="none" w:sz="0" w:space="0" w:color="auto"/>
      </w:divBdr>
    </w:div>
    <w:div w:id="1455558667">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28181654">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6329655">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440343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7797341">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074363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08184784">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88E3-0D79-4CAC-8DE4-B436834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6</Pages>
  <Words>1382</Words>
  <Characters>7883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350</cp:revision>
  <cp:lastPrinted>2024-10-02T14:38:00Z</cp:lastPrinted>
  <dcterms:created xsi:type="dcterms:W3CDTF">2022-08-03T04:42:00Z</dcterms:created>
  <dcterms:modified xsi:type="dcterms:W3CDTF">2025-11-19T08:43:00Z</dcterms:modified>
</cp:coreProperties>
</file>